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B4A8D1" w14:textId="77777777" w:rsidR="00FF4B8E" w:rsidRDefault="00FF4B8E">
      <w:pPr>
        <w:snapToGrid w:val="0"/>
        <w:spacing w:line="360" w:lineRule="auto"/>
        <w:rPr>
          <w:sz w:val="24"/>
          <w:szCs w:val="24"/>
        </w:rPr>
      </w:pPr>
    </w:p>
    <w:p w14:paraId="3BBD4C91" w14:textId="77777777" w:rsidR="009156EF" w:rsidRDefault="009156EF">
      <w:pPr>
        <w:snapToGrid w:val="0"/>
        <w:spacing w:line="360" w:lineRule="auto"/>
        <w:rPr>
          <w:sz w:val="24"/>
          <w:szCs w:val="24"/>
        </w:rPr>
      </w:pPr>
    </w:p>
    <w:p w14:paraId="682F2D11" w14:textId="200475BB" w:rsidR="009156EF" w:rsidRPr="001667B0" w:rsidRDefault="007F15B8" w:rsidP="009156EF">
      <w:pPr>
        <w:pStyle w:val="NormalArial"/>
        <w:spacing w:line="360" w:lineRule="auto"/>
        <w:rPr>
          <w:b/>
          <w:caps/>
          <w:color w:val="4F81BD"/>
          <w:spacing w:val="21"/>
        </w:rPr>
      </w:pPr>
      <w:r>
        <w:rPr>
          <w:b/>
          <w:caps/>
          <w:color w:val="4F81BD"/>
          <w:spacing w:val="21"/>
        </w:rPr>
        <w:t xml:space="preserve">STYRESAK </w:t>
      </w:r>
      <w:r w:rsidR="00824570">
        <w:rPr>
          <w:b/>
          <w:caps/>
          <w:color w:val="4F81BD"/>
          <w:spacing w:val="21"/>
        </w:rPr>
        <w:t>44</w:t>
      </w:r>
      <w:r w:rsidR="00B04325">
        <w:rPr>
          <w:b/>
          <w:caps/>
          <w:color w:val="4F81BD"/>
          <w:spacing w:val="21"/>
        </w:rPr>
        <w:t>/</w:t>
      </w:r>
      <w:r w:rsidR="00EA5988">
        <w:rPr>
          <w:b/>
          <w:caps/>
          <w:color w:val="4F81BD"/>
          <w:spacing w:val="21"/>
        </w:rPr>
        <w:t>2</w:t>
      </w:r>
      <w:r w:rsidR="00AA3CED">
        <w:rPr>
          <w:b/>
          <w:caps/>
          <w:color w:val="4F81BD"/>
          <w:spacing w:val="21"/>
        </w:rPr>
        <w:t>4</w:t>
      </w:r>
      <w:r w:rsidR="00EA5988">
        <w:rPr>
          <w:b/>
          <w:caps/>
          <w:color w:val="4F81BD"/>
          <w:spacing w:val="21"/>
        </w:rPr>
        <w:tab/>
      </w:r>
      <w:r w:rsidR="00EA5988">
        <w:rPr>
          <w:b/>
          <w:caps/>
          <w:color w:val="4F81BD"/>
          <w:spacing w:val="21"/>
        </w:rPr>
        <w:br/>
      </w:r>
      <w:r w:rsidR="003F644D" w:rsidRPr="003F644D">
        <w:rPr>
          <w:b/>
          <w:caps/>
          <w:color w:val="4F81BD"/>
          <w:spacing w:val="21"/>
        </w:rPr>
        <w:t>Budsjett og handlingsplan 2025 og økonomiplan 202</w:t>
      </w:r>
      <w:r w:rsidR="00C802AA">
        <w:rPr>
          <w:b/>
          <w:caps/>
          <w:color w:val="4F81BD"/>
          <w:spacing w:val="21"/>
        </w:rPr>
        <w:t>5</w:t>
      </w:r>
      <w:r w:rsidR="003F644D" w:rsidRPr="003F644D">
        <w:rPr>
          <w:b/>
          <w:caps/>
          <w:color w:val="4F81BD"/>
          <w:spacing w:val="21"/>
        </w:rPr>
        <w:t>-2028</w:t>
      </w:r>
    </w:p>
    <w:p w14:paraId="74E0CF92" w14:textId="77777777" w:rsidR="009156EF" w:rsidRPr="001857A2" w:rsidRDefault="009156EF">
      <w:pPr>
        <w:snapToGrid w:val="0"/>
        <w:spacing w:line="360" w:lineRule="auto"/>
        <w:rPr>
          <w:sz w:val="24"/>
          <w:szCs w:val="24"/>
        </w:rPr>
      </w:pPr>
    </w:p>
    <w:p w14:paraId="6F88118B" w14:textId="77777777" w:rsidR="00C2385A" w:rsidRPr="001857A2" w:rsidRDefault="00C2385A">
      <w:pPr>
        <w:snapToGrid w:val="0"/>
        <w:spacing w:line="360" w:lineRule="auto"/>
        <w:rPr>
          <w:sz w:val="24"/>
          <w:szCs w:val="24"/>
        </w:rPr>
      </w:pPr>
      <w:r w:rsidRPr="001857A2">
        <w:rPr>
          <w:sz w:val="24"/>
          <w:szCs w:val="24"/>
        </w:rPr>
        <w:t>Går til</w:t>
      </w:r>
    </w:p>
    <w:p w14:paraId="5215E4ED" w14:textId="77777777" w:rsidR="00C2385A" w:rsidRPr="001857A2" w:rsidRDefault="00C2385A">
      <w:pPr>
        <w:tabs>
          <w:tab w:val="left" w:pos="1134"/>
        </w:tabs>
        <w:snapToGrid w:val="0"/>
        <w:spacing w:line="360" w:lineRule="auto"/>
        <w:rPr>
          <w:b w:val="0"/>
          <w:sz w:val="24"/>
          <w:szCs w:val="24"/>
        </w:rPr>
      </w:pPr>
      <w:r w:rsidRPr="001857A2">
        <w:rPr>
          <w:b w:val="0"/>
          <w:sz w:val="24"/>
          <w:szCs w:val="24"/>
        </w:rPr>
        <w:t>Styrets medlemmer</w:t>
      </w:r>
    </w:p>
    <w:p w14:paraId="2CFC3370" w14:textId="77777777" w:rsidR="00397AB5" w:rsidRPr="001857A2" w:rsidRDefault="00397AB5">
      <w:pPr>
        <w:snapToGrid w:val="0"/>
        <w:spacing w:line="360" w:lineRule="auto"/>
        <w:rPr>
          <w:sz w:val="24"/>
          <w:szCs w:val="24"/>
        </w:rPr>
      </w:pPr>
    </w:p>
    <w:p w14:paraId="624E1345" w14:textId="77777777" w:rsidR="00C2385A" w:rsidRPr="001857A2" w:rsidRDefault="00C2385A">
      <w:pPr>
        <w:snapToGrid w:val="0"/>
        <w:spacing w:line="360" w:lineRule="auto"/>
        <w:rPr>
          <w:sz w:val="24"/>
          <w:szCs w:val="24"/>
        </w:rPr>
      </w:pPr>
      <w:r w:rsidRPr="001857A2">
        <w:rPr>
          <w:sz w:val="24"/>
          <w:szCs w:val="24"/>
        </w:rPr>
        <w:t>Styremøte</w:t>
      </w:r>
    </w:p>
    <w:p w14:paraId="6846381F" w14:textId="5179C16C" w:rsidR="00F80288" w:rsidRPr="00D6193E" w:rsidRDefault="00AA3CED">
      <w:pPr>
        <w:snapToGrid w:val="0"/>
        <w:spacing w:line="360" w:lineRule="auto"/>
        <w:rPr>
          <w:b w:val="0"/>
          <w:sz w:val="24"/>
          <w:szCs w:val="24"/>
        </w:rPr>
      </w:pPr>
      <w:r>
        <w:rPr>
          <w:b w:val="0"/>
          <w:sz w:val="24"/>
          <w:szCs w:val="24"/>
        </w:rPr>
        <w:t>7</w:t>
      </w:r>
      <w:r w:rsidR="00EA5988">
        <w:rPr>
          <w:b w:val="0"/>
          <w:sz w:val="24"/>
          <w:szCs w:val="24"/>
        </w:rPr>
        <w:t xml:space="preserve">. </w:t>
      </w:r>
      <w:r w:rsidR="00921999">
        <w:rPr>
          <w:b w:val="0"/>
          <w:sz w:val="24"/>
          <w:szCs w:val="24"/>
        </w:rPr>
        <w:t>november 202</w:t>
      </w:r>
      <w:r>
        <w:rPr>
          <w:b w:val="0"/>
          <w:sz w:val="24"/>
          <w:szCs w:val="24"/>
        </w:rPr>
        <w:t>4</w:t>
      </w:r>
    </w:p>
    <w:p w14:paraId="68E3F957" w14:textId="77777777" w:rsidR="009E4BBD" w:rsidRPr="001857A2" w:rsidRDefault="009E4BBD">
      <w:pPr>
        <w:snapToGrid w:val="0"/>
        <w:spacing w:line="360" w:lineRule="auto"/>
        <w:rPr>
          <w:sz w:val="24"/>
          <w:szCs w:val="24"/>
        </w:rPr>
      </w:pPr>
    </w:p>
    <w:p w14:paraId="0CE17705" w14:textId="77777777" w:rsidR="00C2385A" w:rsidRPr="001857A2" w:rsidRDefault="00C2385A">
      <w:pPr>
        <w:snapToGrid w:val="0"/>
        <w:spacing w:line="360" w:lineRule="auto"/>
        <w:rPr>
          <w:sz w:val="24"/>
          <w:szCs w:val="24"/>
        </w:rPr>
      </w:pPr>
      <w:r w:rsidRPr="001857A2">
        <w:rPr>
          <w:sz w:val="24"/>
          <w:szCs w:val="24"/>
        </w:rPr>
        <w:t>Saksbehandler</w:t>
      </w:r>
    </w:p>
    <w:p w14:paraId="409FAA52" w14:textId="466CDE67" w:rsidR="00536544" w:rsidRPr="000540F4" w:rsidRDefault="00580BAA" w:rsidP="00F80288">
      <w:pPr>
        <w:pStyle w:val="Listeavsnitt"/>
        <w:widowControl/>
        <w:suppressAutoHyphens w:val="0"/>
        <w:spacing w:line="360" w:lineRule="auto"/>
        <w:ind w:left="0"/>
        <w:rPr>
          <w:b w:val="0"/>
          <w:sz w:val="24"/>
          <w:szCs w:val="24"/>
        </w:rPr>
      </w:pPr>
      <w:r w:rsidRPr="000540F4">
        <w:rPr>
          <w:b w:val="0"/>
          <w:sz w:val="24"/>
          <w:szCs w:val="24"/>
        </w:rPr>
        <w:t>John Olsen</w:t>
      </w:r>
      <w:r w:rsidR="00E77243">
        <w:rPr>
          <w:b w:val="0"/>
          <w:sz w:val="24"/>
          <w:szCs w:val="24"/>
        </w:rPr>
        <w:t xml:space="preserve"> </w:t>
      </w:r>
      <w:r>
        <w:rPr>
          <w:b w:val="0"/>
          <w:sz w:val="24"/>
          <w:szCs w:val="24"/>
        </w:rPr>
        <w:t xml:space="preserve">og </w:t>
      </w:r>
      <w:r w:rsidR="00EA5988">
        <w:rPr>
          <w:b w:val="0"/>
          <w:sz w:val="24"/>
          <w:szCs w:val="24"/>
        </w:rPr>
        <w:t>Sissel Bastiansen</w:t>
      </w:r>
      <w:r>
        <w:rPr>
          <w:b w:val="0"/>
          <w:sz w:val="24"/>
          <w:szCs w:val="24"/>
        </w:rPr>
        <w:t xml:space="preserve"> </w:t>
      </w:r>
      <w:r w:rsidR="00B04325" w:rsidRPr="000540F4">
        <w:rPr>
          <w:b w:val="0"/>
          <w:sz w:val="24"/>
          <w:szCs w:val="24"/>
        </w:rPr>
        <w:t xml:space="preserve"> </w:t>
      </w:r>
    </w:p>
    <w:p w14:paraId="4855EBC6" w14:textId="77777777" w:rsidR="00BE7107" w:rsidRPr="000540F4" w:rsidRDefault="00BE7107" w:rsidP="009E4BBD">
      <w:pPr>
        <w:pStyle w:val="Listeavsnitt"/>
        <w:widowControl/>
        <w:suppressAutoHyphens w:val="0"/>
        <w:spacing w:line="360" w:lineRule="auto"/>
        <w:ind w:left="0"/>
        <w:rPr>
          <w:sz w:val="24"/>
          <w:szCs w:val="24"/>
        </w:rPr>
      </w:pPr>
    </w:p>
    <w:p w14:paraId="2342D88F" w14:textId="77777777" w:rsidR="00E0224C" w:rsidRDefault="00134C57" w:rsidP="009E4BBD">
      <w:pPr>
        <w:pStyle w:val="Listeavsnitt"/>
        <w:widowControl/>
        <w:suppressAutoHyphens w:val="0"/>
        <w:spacing w:line="360" w:lineRule="auto"/>
        <w:ind w:left="0"/>
        <w:rPr>
          <w:sz w:val="24"/>
          <w:szCs w:val="24"/>
        </w:rPr>
      </w:pPr>
      <w:r>
        <w:rPr>
          <w:sz w:val="24"/>
          <w:szCs w:val="24"/>
        </w:rPr>
        <w:t>Vedlegg til saksfremlegget</w:t>
      </w:r>
    </w:p>
    <w:p w14:paraId="3A4C1DB0" w14:textId="5C769FF5" w:rsidR="008E10EC" w:rsidRDefault="008E10EC" w:rsidP="00541161">
      <w:pPr>
        <w:pStyle w:val="Listeavsnitt"/>
        <w:widowControl/>
        <w:numPr>
          <w:ilvl w:val="0"/>
          <w:numId w:val="45"/>
        </w:numPr>
        <w:suppressAutoHyphens w:val="0"/>
        <w:spacing w:line="360" w:lineRule="auto"/>
        <w:rPr>
          <w:b w:val="0"/>
          <w:bCs/>
          <w:sz w:val="24"/>
          <w:szCs w:val="24"/>
        </w:rPr>
      </w:pPr>
      <w:r w:rsidRPr="00147CD5">
        <w:rPr>
          <w:b w:val="0"/>
          <w:sz w:val="24"/>
          <w:szCs w:val="24"/>
        </w:rPr>
        <w:t>B</w:t>
      </w:r>
      <w:r w:rsidR="00EA5988" w:rsidRPr="00147CD5">
        <w:rPr>
          <w:b w:val="0"/>
          <w:sz w:val="24"/>
          <w:szCs w:val="24"/>
        </w:rPr>
        <w:t>udsjett 202</w:t>
      </w:r>
      <w:r w:rsidR="00AA3CED" w:rsidRPr="00147CD5">
        <w:rPr>
          <w:b w:val="0"/>
          <w:sz w:val="24"/>
          <w:szCs w:val="24"/>
        </w:rPr>
        <w:t>5</w:t>
      </w:r>
      <w:r w:rsidR="00147CD5" w:rsidRPr="00147CD5">
        <w:rPr>
          <w:b w:val="0"/>
          <w:sz w:val="24"/>
          <w:szCs w:val="24"/>
        </w:rPr>
        <w:t xml:space="preserve"> og </w:t>
      </w:r>
      <w:r w:rsidR="00147CD5">
        <w:rPr>
          <w:b w:val="0"/>
          <w:sz w:val="24"/>
          <w:szCs w:val="24"/>
        </w:rPr>
        <w:t>ø</w:t>
      </w:r>
      <w:r w:rsidRPr="00147CD5">
        <w:rPr>
          <w:b w:val="0"/>
          <w:bCs/>
          <w:sz w:val="24"/>
          <w:szCs w:val="24"/>
        </w:rPr>
        <w:t>konomiplan 202</w:t>
      </w:r>
      <w:r w:rsidR="00C802AA">
        <w:rPr>
          <w:b w:val="0"/>
          <w:bCs/>
          <w:sz w:val="24"/>
          <w:szCs w:val="24"/>
        </w:rPr>
        <w:t>5</w:t>
      </w:r>
      <w:r w:rsidRPr="00147CD5">
        <w:rPr>
          <w:b w:val="0"/>
          <w:bCs/>
          <w:sz w:val="24"/>
          <w:szCs w:val="24"/>
        </w:rPr>
        <w:t xml:space="preserve"> </w:t>
      </w:r>
      <w:r w:rsidR="008D7DF0">
        <w:rPr>
          <w:b w:val="0"/>
          <w:bCs/>
          <w:sz w:val="24"/>
          <w:szCs w:val="24"/>
        </w:rPr>
        <w:t>–</w:t>
      </w:r>
      <w:r w:rsidRPr="00147CD5">
        <w:rPr>
          <w:b w:val="0"/>
          <w:bCs/>
          <w:sz w:val="24"/>
          <w:szCs w:val="24"/>
        </w:rPr>
        <w:t xml:space="preserve"> 2028</w:t>
      </w:r>
      <w:r w:rsidR="002B5F38">
        <w:rPr>
          <w:b w:val="0"/>
          <w:bCs/>
          <w:sz w:val="24"/>
          <w:szCs w:val="24"/>
        </w:rPr>
        <w:t xml:space="preserve"> </w:t>
      </w:r>
      <w:r w:rsidR="002B5F38" w:rsidRPr="002B5F38">
        <w:rPr>
          <w:b w:val="0"/>
          <w:bCs/>
          <w:sz w:val="24"/>
          <w:szCs w:val="24"/>
        </w:rPr>
        <w:t>(iht. endret forskrift)</w:t>
      </w:r>
    </w:p>
    <w:p w14:paraId="71976996" w14:textId="5C87BA9E" w:rsidR="008D7DF0" w:rsidRPr="00147CD5" w:rsidRDefault="008D7DF0" w:rsidP="00541161">
      <w:pPr>
        <w:pStyle w:val="Listeavsnitt"/>
        <w:widowControl/>
        <w:numPr>
          <w:ilvl w:val="0"/>
          <w:numId w:val="45"/>
        </w:numPr>
        <w:suppressAutoHyphens w:val="0"/>
        <w:spacing w:line="360" w:lineRule="auto"/>
        <w:rPr>
          <w:b w:val="0"/>
          <w:bCs/>
          <w:sz w:val="24"/>
          <w:szCs w:val="24"/>
        </w:rPr>
      </w:pPr>
      <w:r>
        <w:rPr>
          <w:b w:val="0"/>
          <w:bCs/>
          <w:sz w:val="24"/>
          <w:szCs w:val="24"/>
        </w:rPr>
        <w:t>Budsjett 2025 og økonomiplan 202</w:t>
      </w:r>
      <w:r w:rsidR="00C802AA">
        <w:rPr>
          <w:b w:val="0"/>
          <w:bCs/>
          <w:sz w:val="24"/>
          <w:szCs w:val="24"/>
        </w:rPr>
        <w:t>5</w:t>
      </w:r>
      <w:r>
        <w:rPr>
          <w:b w:val="0"/>
          <w:bCs/>
          <w:sz w:val="24"/>
          <w:szCs w:val="24"/>
        </w:rPr>
        <w:t xml:space="preserve"> – 2028 </w:t>
      </w:r>
    </w:p>
    <w:p w14:paraId="567AA051" w14:textId="16ECAD3D" w:rsidR="00F80288" w:rsidRPr="001857A2" w:rsidRDefault="00EA5988" w:rsidP="00F70685">
      <w:pPr>
        <w:pStyle w:val="Listeavsnitt"/>
        <w:widowControl/>
        <w:numPr>
          <w:ilvl w:val="0"/>
          <w:numId w:val="45"/>
        </w:numPr>
        <w:suppressAutoHyphens w:val="0"/>
        <w:spacing w:line="360" w:lineRule="auto"/>
        <w:rPr>
          <w:sz w:val="24"/>
          <w:szCs w:val="24"/>
        </w:rPr>
      </w:pPr>
      <w:r>
        <w:rPr>
          <w:b w:val="0"/>
          <w:sz w:val="24"/>
          <w:szCs w:val="24"/>
        </w:rPr>
        <w:t>Handlingsplan 202</w:t>
      </w:r>
      <w:r w:rsidR="00AA3CED">
        <w:rPr>
          <w:b w:val="0"/>
          <w:sz w:val="24"/>
          <w:szCs w:val="24"/>
        </w:rPr>
        <w:t>5</w:t>
      </w:r>
    </w:p>
    <w:p w14:paraId="3965305F" w14:textId="77777777" w:rsidR="00E0224C" w:rsidRDefault="00E0224C" w:rsidP="009E4BBD">
      <w:pPr>
        <w:pStyle w:val="Listeavsnitt"/>
        <w:widowControl/>
        <w:suppressAutoHyphens w:val="0"/>
        <w:spacing w:line="360" w:lineRule="auto"/>
        <w:ind w:left="0"/>
        <w:rPr>
          <w:sz w:val="24"/>
          <w:szCs w:val="24"/>
        </w:rPr>
      </w:pPr>
    </w:p>
    <w:p w14:paraId="79FD8A65" w14:textId="77777777" w:rsidR="009E4BBD" w:rsidRDefault="00C2385A" w:rsidP="009E4BBD">
      <w:pPr>
        <w:pStyle w:val="Listeavsnitt"/>
        <w:widowControl/>
        <w:suppressAutoHyphens w:val="0"/>
        <w:spacing w:line="360" w:lineRule="auto"/>
        <w:ind w:left="0"/>
        <w:rPr>
          <w:sz w:val="24"/>
          <w:szCs w:val="24"/>
        </w:rPr>
      </w:pPr>
      <w:r w:rsidRPr="001857A2">
        <w:rPr>
          <w:sz w:val="24"/>
          <w:szCs w:val="24"/>
        </w:rPr>
        <w:t>Saksfremlegg</w:t>
      </w:r>
    </w:p>
    <w:p w14:paraId="0EB33563" w14:textId="77777777" w:rsidR="00622CCC" w:rsidRPr="001857A2" w:rsidRDefault="00622CCC" w:rsidP="009E4BBD">
      <w:pPr>
        <w:pStyle w:val="Listeavsnitt"/>
        <w:widowControl/>
        <w:suppressAutoHyphens w:val="0"/>
        <w:spacing w:line="360" w:lineRule="auto"/>
        <w:ind w:left="0"/>
        <w:rPr>
          <w:sz w:val="24"/>
          <w:szCs w:val="24"/>
        </w:rPr>
      </w:pPr>
    </w:p>
    <w:p w14:paraId="2B5E2B2F" w14:textId="3F9A454B" w:rsidR="00A20812" w:rsidRPr="00824570" w:rsidRDefault="00A20812" w:rsidP="00824570">
      <w:pPr>
        <w:spacing w:line="360" w:lineRule="auto"/>
        <w:rPr>
          <w:sz w:val="24"/>
          <w:szCs w:val="24"/>
        </w:rPr>
      </w:pPr>
      <w:r w:rsidRPr="00824570">
        <w:rPr>
          <w:sz w:val="24"/>
          <w:szCs w:val="24"/>
        </w:rPr>
        <w:t>Gjeldende forutsetninger for budsjettet for 202</w:t>
      </w:r>
      <w:r w:rsidR="00AA3CED" w:rsidRPr="00824570">
        <w:rPr>
          <w:sz w:val="24"/>
          <w:szCs w:val="24"/>
        </w:rPr>
        <w:t>5</w:t>
      </w:r>
      <w:r w:rsidRPr="00824570">
        <w:rPr>
          <w:sz w:val="24"/>
          <w:szCs w:val="24"/>
        </w:rPr>
        <w:t xml:space="preserve"> </w:t>
      </w:r>
    </w:p>
    <w:p w14:paraId="6F5E164E" w14:textId="18684F9F" w:rsidR="001B018D" w:rsidRPr="0047799F" w:rsidRDefault="001B018D" w:rsidP="001B018D">
      <w:pPr>
        <w:spacing w:line="360" w:lineRule="auto"/>
        <w:rPr>
          <w:b w:val="0"/>
          <w:sz w:val="24"/>
          <w:szCs w:val="24"/>
        </w:rPr>
      </w:pPr>
      <w:r w:rsidRPr="0047799F">
        <w:rPr>
          <w:b w:val="0"/>
          <w:sz w:val="24"/>
          <w:szCs w:val="24"/>
        </w:rPr>
        <w:t xml:space="preserve">Både styret og administrasjonen har påpekt den krevende økonomiske situasjonen i Vest-Agder-museet. </w:t>
      </w:r>
      <w:r w:rsidR="00A20812">
        <w:rPr>
          <w:b w:val="0"/>
          <w:sz w:val="24"/>
          <w:szCs w:val="24"/>
        </w:rPr>
        <w:t xml:space="preserve">Med </w:t>
      </w:r>
      <w:r w:rsidR="00AA3CED">
        <w:rPr>
          <w:b w:val="0"/>
          <w:sz w:val="24"/>
          <w:szCs w:val="24"/>
        </w:rPr>
        <w:t xml:space="preserve">gjentagende </w:t>
      </w:r>
      <w:r w:rsidR="00A20812">
        <w:rPr>
          <w:b w:val="0"/>
          <w:sz w:val="24"/>
          <w:szCs w:val="24"/>
        </w:rPr>
        <w:t>høy</w:t>
      </w:r>
      <w:r w:rsidR="00AA3CED">
        <w:rPr>
          <w:b w:val="0"/>
          <w:sz w:val="24"/>
          <w:szCs w:val="24"/>
        </w:rPr>
        <w:t>ere</w:t>
      </w:r>
      <w:r w:rsidR="00A20812">
        <w:rPr>
          <w:b w:val="0"/>
          <w:sz w:val="24"/>
          <w:szCs w:val="24"/>
        </w:rPr>
        <w:t xml:space="preserve"> lønnsvekst </w:t>
      </w:r>
      <w:r w:rsidR="00AA3CED">
        <w:rPr>
          <w:b w:val="0"/>
          <w:sz w:val="24"/>
          <w:szCs w:val="24"/>
        </w:rPr>
        <w:t>enn</w:t>
      </w:r>
      <w:r w:rsidR="00A20812">
        <w:rPr>
          <w:b w:val="0"/>
          <w:sz w:val="24"/>
          <w:szCs w:val="24"/>
        </w:rPr>
        <w:t xml:space="preserve"> justering av tilskudd, gjør dette seg fortsatt gjeldende.</w:t>
      </w:r>
    </w:p>
    <w:p w14:paraId="078AA21B" w14:textId="77777777" w:rsidR="007C694B" w:rsidRPr="0047799F" w:rsidRDefault="007C694B" w:rsidP="001B018D">
      <w:pPr>
        <w:spacing w:line="360" w:lineRule="auto"/>
        <w:rPr>
          <w:b w:val="0"/>
          <w:sz w:val="24"/>
          <w:szCs w:val="24"/>
        </w:rPr>
      </w:pPr>
    </w:p>
    <w:p w14:paraId="72C6DC86" w14:textId="3577A7E2" w:rsidR="001B018D" w:rsidRDefault="001B018D" w:rsidP="00197605">
      <w:pPr>
        <w:spacing w:line="360" w:lineRule="auto"/>
        <w:rPr>
          <w:b w:val="0"/>
          <w:sz w:val="24"/>
          <w:szCs w:val="24"/>
        </w:rPr>
      </w:pPr>
      <w:r w:rsidRPr="0047799F">
        <w:rPr>
          <w:b w:val="0"/>
          <w:sz w:val="24"/>
          <w:szCs w:val="24"/>
        </w:rPr>
        <w:t>Utviklingsprosjekter må som hovedregel prosjektfinansieres/søkes eksternt finansiert.</w:t>
      </w:r>
    </w:p>
    <w:p w14:paraId="4EA48793" w14:textId="77777777" w:rsidR="007C694B" w:rsidRDefault="007C694B" w:rsidP="001B018D">
      <w:pPr>
        <w:spacing w:line="360" w:lineRule="auto"/>
        <w:rPr>
          <w:b w:val="0"/>
          <w:sz w:val="24"/>
          <w:szCs w:val="24"/>
        </w:rPr>
      </w:pPr>
    </w:p>
    <w:p w14:paraId="18F5F1E9" w14:textId="25C0E816" w:rsidR="00E77243" w:rsidRDefault="00E77243" w:rsidP="001B018D">
      <w:pPr>
        <w:spacing w:line="360" w:lineRule="auto"/>
        <w:rPr>
          <w:b w:val="0"/>
          <w:sz w:val="24"/>
          <w:szCs w:val="24"/>
        </w:rPr>
      </w:pPr>
      <w:r w:rsidRPr="009D6EEC">
        <w:rPr>
          <w:b w:val="0"/>
          <w:sz w:val="24"/>
          <w:szCs w:val="24"/>
        </w:rPr>
        <w:lastRenderedPageBreak/>
        <w:t>Museet arbeider kontinuerlig med å øke egeninntjeningen, men ligger allerede høyt sammenlignet med flere andre museer (</w:t>
      </w:r>
      <w:r w:rsidR="009D6EEC" w:rsidRPr="009D6EEC">
        <w:rPr>
          <w:b w:val="0"/>
          <w:sz w:val="24"/>
          <w:szCs w:val="24"/>
        </w:rPr>
        <w:t>1</w:t>
      </w:r>
      <w:r w:rsidR="00AA3CED">
        <w:rPr>
          <w:b w:val="0"/>
          <w:sz w:val="24"/>
          <w:szCs w:val="24"/>
        </w:rPr>
        <w:t>1</w:t>
      </w:r>
      <w:r w:rsidRPr="009D6EEC">
        <w:rPr>
          <w:b w:val="0"/>
          <w:sz w:val="24"/>
          <w:szCs w:val="24"/>
        </w:rPr>
        <w:t xml:space="preserve"> millioner i 202</w:t>
      </w:r>
      <w:r w:rsidR="00AA3CED">
        <w:rPr>
          <w:b w:val="0"/>
          <w:sz w:val="24"/>
          <w:szCs w:val="24"/>
        </w:rPr>
        <w:t>3</w:t>
      </w:r>
      <w:r w:rsidRPr="009D6EEC">
        <w:rPr>
          <w:b w:val="0"/>
          <w:sz w:val="24"/>
          <w:szCs w:val="24"/>
        </w:rPr>
        <w:t xml:space="preserve">). </w:t>
      </w:r>
      <w:r w:rsidRPr="00437A65">
        <w:rPr>
          <w:b w:val="0"/>
          <w:sz w:val="24"/>
          <w:szCs w:val="24"/>
        </w:rPr>
        <w:t>Arbeid med økt egeninntjening må også sees i sammenheng med museets samfunnsoppdrag som del av den demokratiske infrastrukturen og betydningen av at alle skal ha like muligheter for deltakelse og involvering i egen historie.</w:t>
      </w:r>
      <w:r w:rsidR="00437A65">
        <w:rPr>
          <w:b w:val="0"/>
          <w:sz w:val="24"/>
          <w:szCs w:val="24"/>
        </w:rPr>
        <w:t xml:space="preserve"> </w:t>
      </w:r>
      <w:r w:rsidR="000B3317">
        <w:rPr>
          <w:b w:val="0"/>
          <w:sz w:val="24"/>
          <w:szCs w:val="24"/>
        </w:rPr>
        <w:t>Dette er særlig knyttet til billettpriser.</w:t>
      </w:r>
    </w:p>
    <w:p w14:paraId="19742408" w14:textId="77777777" w:rsidR="00E77243" w:rsidRPr="0047799F" w:rsidRDefault="00E77243" w:rsidP="001B018D">
      <w:pPr>
        <w:spacing w:line="360" w:lineRule="auto"/>
        <w:rPr>
          <w:b w:val="0"/>
          <w:sz w:val="24"/>
          <w:szCs w:val="24"/>
        </w:rPr>
      </w:pPr>
    </w:p>
    <w:p w14:paraId="28237DF5" w14:textId="7F87BDA6" w:rsidR="006220B4" w:rsidRDefault="001B018D" w:rsidP="007C694B">
      <w:pPr>
        <w:spacing w:line="360" w:lineRule="auto"/>
        <w:rPr>
          <w:b w:val="0"/>
          <w:sz w:val="24"/>
          <w:szCs w:val="24"/>
        </w:rPr>
      </w:pPr>
      <w:r w:rsidRPr="00205716">
        <w:rPr>
          <w:b w:val="0"/>
          <w:sz w:val="24"/>
          <w:szCs w:val="24"/>
        </w:rPr>
        <w:t>Midlene som årlig avsettes til bygningsvern</w:t>
      </w:r>
      <w:r w:rsidR="00CD4DBF">
        <w:rPr>
          <w:b w:val="0"/>
          <w:sz w:val="24"/>
          <w:szCs w:val="24"/>
        </w:rPr>
        <w:t xml:space="preserve"> (kr. </w:t>
      </w:r>
      <w:r w:rsidR="00EA5988" w:rsidRPr="00205716">
        <w:rPr>
          <w:b w:val="0"/>
          <w:sz w:val="24"/>
          <w:szCs w:val="24"/>
        </w:rPr>
        <w:t>50</w:t>
      </w:r>
      <w:r w:rsidR="003C021F" w:rsidRPr="00205716">
        <w:rPr>
          <w:b w:val="0"/>
          <w:sz w:val="24"/>
          <w:szCs w:val="24"/>
        </w:rPr>
        <w:t>0 000)</w:t>
      </w:r>
      <w:r w:rsidRPr="00205716">
        <w:rPr>
          <w:b w:val="0"/>
          <w:sz w:val="24"/>
          <w:szCs w:val="24"/>
        </w:rPr>
        <w:t xml:space="preserve"> og til arbeid med lokalhistoriske utstillinger </w:t>
      </w:r>
      <w:r w:rsidR="003C021F" w:rsidRPr="00205716">
        <w:rPr>
          <w:b w:val="0"/>
          <w:sz w:val="24"/>
          <w:szCs w:val="24"/>
        </w:rPr>
        <w:t>(kr</w:t>
      </w:r>
      <w:r w:rsidR="00CD4DBF">
        <w:rPr>
          <w:b w:val="0"/>
          <w:sz w:val="24"/>
          <w:szCs w:val="24"/>
        </w:rPr>
        <w:t>.</w:t>
      </w:r>
      <w:r w:rsidR="003C021F" w:rsidRPr="00205716">
        <w:rPr>
          <w:b w:val="0"/>
          <w:sz w:val="24"/>
          <w:szCs w:val="24"/>
        </w:rPr>
        <w:t xml:space="preserve"> 500 000) </w:t>
      </w:r>
      <w:r w:rsidRPr="00205716">
        <w:rPr>
          <w:b w:val="0"/>
          <w:sz w:val="24"/>
          <w:szCs w:val="24"/>
        </w:rPr>
        <w:t xml:space="preserve">er videreført på samme nivå som </w:t>
      </w:r>
      <w:r w:rsidR="003C021F" w:rsidRPr="00205716">
        <w:rPr>
          <w:b w:val="0"/>
          <w:sz w:val="24"/>
          <w:szCs w:val="24"/>
        </w:rPr>
        <w:t>tidligere</w:t>
      </w:r>
      <w:r w:rsidRPr="00205716">
        <w:rPr>
          <w:b w:val="0"/>
          <w:sz w:val="24"/>
          <w:szCs w:val="24"/>
        </w:rPr>
        <w:t>.</w:t>
      </w:r>
      <w:r w:rsidR="00A32693" w:rsidRPr="00205716">
        <w:rPr>
          <w:b w:val="0"/>
          <w:sz w:val="24"/>
          <w:szCs w:val="24"/>
        </w:rPr>
        <w:t xml:space="preserve"> </w:t>
      </w:r>
      <w:r w:rsidR="00A20812">
        <w:rPr>
          <w:b w:val="0"/>
          <w:sz w:val="24"/>
          <w:szCs w:val="24"/>
        </w:rPr>
        <w:t xml:space="preserve">Museet har </w:t>
      </w:r>
      <w:r w:rsidR="00AA3CED">
        <w:rPr>
          <w:b w:val="0"/>
          <w:sz w:val="24"/>
          <w:szCs w:val="24"/>
        </w:rPr>
        <w:t>også</w:t>
      </w:r>
      <w:r w:rsidR="00A20812">
        <w:rPr>
          <w:b w:val="0"/>
          <w:sz w:val="24"/>
          <w:szCs w:val="24"/>
        </w:rPr>
        <w:t xml:space="preserve"> satt av kr 1</w:t>
      </w:r>
      <w:r w:rsidR="00727B87">
        <w:rPr>
          <w:b w:val="0"/>
          <w:sz w:val="24"/>
          <w:szCs w:val="24"/>
        </w:rPr>
        <w:t>0</w:t>
      </w:r>
      <w:r w:rsidR="00A20812">
        <w:rPr>
          <w:b w:val="0"/>
          <w:sz w:val="24"/>
          <w:szCs w:val="24"/>
        </w:rPr>
        <w:t>0 000 til satsning på forskning.</w:t>
      </w:r>
    </w:p>
    <w:p w14:paraId="178A4F76" w14:textId="77777777" w:rsidR="003C021F" w:rsidRPr="0047799F" w:rsidRDefault="003C021F" w:rsidP="001B018D">
      <w:pPr>
        <w:spacing w:line="360" w:lineRule="auto"/>
        <w:rPr>
          <w:b w:val="0"/>
          <w:sz w:val="24"/>
          <w:szCs w:val="24"/>
        </w:rPr>
      </w:pPr>
    </w:p>
    <w:p w14:paraId="200386CA" w14:textId="62E9A64F" w:rsidR="001B018D" w:rsidRPr="00727B87" w:rsidRDefault="003C021F" w:rsidP="003C021F">
      <w:pPr>
        <w:spacing w:line="360" w:lineRule="auto"/>
        <w:rPr>
          <w:b w:val="0"/>
          <w:sz w:val="24"/>
          <w:szCs w:val="24"/>
        </w:rPr>
      </w:pPr>
      <w:r w:rsidRPr="00727B87">
        <w:rPr>
          <w:b w:val="0"/>
          <w:sz w:val="24"/>
          <w:szCs w:val="24"/>
        </w:rPr>
        <w:t xml:space="preserve">Museet viderefører arbeidet med å øke </w:t>
      </w:r>
      <w:r w:rsidR="001B018D" w:rsidRPr="00727B87">
        <w:rPr>
          <w:b w:val="0"/>
          <w:sz w:val="24"/>
          <w:szCs w:val="24"/>
        </w:rPr>
        <w:t>inntjening i museumsbutikkene.</w:t>
      </w:r>
      <w:r w:rsidRPr="00727B87">
        <w:rPr>
          <w:b w:val="0"/>
          <w:sz w:val="24"/>
          <w:szCs w:val="24"/>
        </w:rPr>
        <w:t xml:space="preserve"> Dette innebærer bl.a. å v</w:t>
      </w:r>
      <w:r w:rsidR="001B018D" w:rsidRPr="00727B87">
        <w:rPr>
          <w:b w:val="0"/>
          <w:sz w:val="24"/>
          <w:szCs w:val="24"/>
        </w:rPr>
        <w:t>urdere både vareutvalg og prising.</w:t>
      </w:r>
      <w:r w:rsidR="00197605" w:rsidRPr="00727B87">
        <w:rPr>
          <w:b w:val="0"/>
          <w:sz w:val="24"/>
          <w:szCs w:val="24"/>
        </w:rPr>
        <w:t xml:space="preserve"> I tillegg kommer:</w:t>
      </w:r>
    </w:p>
    <w:p w14:paraId="4256A835" w14:textId="77777777" w:rsidR="001B018D" w:rsidRPr="00727B87" w:rsidRDefault="001B018D" w:rsidP="001B018D">
      <w:pPr>
        <w:numPr>
          <w:ilvl w:val="0"/>
          <w:numId w:val="43"/>
        </w:numPr>
        <w:spacing w:line="360" w:lineRule="auto"/>
        <w:rPr>
          <w:b w:val="0"/>
          <w:sz w:val="24"/>
          <w:szCs w:val="24"/>
        </w:rPr>
      </w:pPr>
      <w:r w:rsidRPr="00727B87">
        <w:rPr>
          <w:b w:val="0"/>
          <w:sz w:val="24"/>
          <w:szCs w:val="24"/>
        </w:rPr>
        <w:t>Prising av arrangementer og type arrangementer i forholdet mellom bemanning vs. inntjening.</w:t>
      </w:r>
    </w:p>
    <w:p w14:paraId="117FD545" w14:textId="69783423" w:rsidR="001B018D" w:rsidRPr="00727B87" w:rsidRDefault="006220B4" w:rsidP="001B018D">
      <w:pPr>
        <w:numPr>
          <w:ilvl w:val="0"/>
          <w:numId w:val="43"/>
        </w:numPr>
        <w:spacing w:line="360" w:lineRule="auto"/>
        <w:rPr>
          <w:b w:val="0"/>
          <w:sz w:val="24"/>
          <w:szCs w:val="24"/>
        </w:rPr>
      </w:pPr>
      <w:r w:rsidRPr="00727B87">
        <w:rPr>
          <w:b w:val="0"/>
          <w:sz w:val="24"/>
          <w:szCs w:val="24"/>
        </w:rPr>
        <w:t>Optimalisering</w:t>
      </w:r>
      <w:r w:rsidR="001B018D" w:rsidRPr="00727B87">
        <w:rPr>
          <w:b w:val="0"/>
          <w:sz w:val="24"/>
          <w:szCs w:val="24"/>
        </w:rPr>
        <w:t xml:space="preserve"> av driften k</w:t>
      </w:r>
      <w:r w:rsidR="00EA5988" w:rsidRPr="00727B87">
        <w:rPr>
          <w:b w:val="0"/>
          <w:sz w:val="24"/>
          <w:szCs w:val="24"/>
        </w:rPr>
        <w:t>nyttet til bl.a. digitalisering.</w:t>
      </w:r>
    </w:p>
    <w:p w14:paraId="536109D6" w14:textId="77777777" w:rsidR="002A3979" w:rsidRPr="00BE5C7B" w:rsidRDefault="003C021F" w:rsidP="001B018D">
      <w:pPr>
        <w:numPr>
          <w:ilvl w:val="0"/>
          <w:numId w:val="43"/>
        </w:numPr>
        <w:spacing w:line="360" w:lineRule="auto"/>
        <w:rPr>
          <w:b w:val="0"/>
          <w:sz w:val="24"/>
          <w:szCs w:val="24"/>
        </w:rPr>
      </w:pPr>
      <w:r w:rsidRPr="00BE5C7B">
        <w:rPr>
          <w:b w:val="0"/>
          <w:sz w:val="24"/>
          <w:szCs w:val="24"/>
        </w:rPr>
        <w:t>Økt synlighet for museet med tanke på økt besøk og økt mersalg.</w:t>
      </w:r>
      <w:r w:rsidR="002A3979" w:rsidRPr="00BE5C7B">
        <w:rPr>
          <w:b w:val="0"/>
          <w:sz w:val="24"/>
          <w:szCs w:val="24"/>
        </w:rPr>
        <w:t xml:space="preserve"> </w:t>
      </w:r>
    </w:p>
    <w:p w14:paraId="73C040A4" w14:textId="7643099C" w:rsidR="00AA3CED" w:rsidRPr="00BE5C7B" w:rsidRDefault="00AA3CED" w:rsidP="001B018D">
      <w:pPr>
        <w:numPr>
          <w:ilvl w:val="0"/>
          <w:numId w:val="43"/>
        </w:numPr>
        <w:spacing w:line="360" w:lineRule="auto"/>
        <w:rPr>
          <w:b w:val="0"/>
          <w:sz w:val="24"/>
          <w:szCs w:val="24"/>
        </w:rPr>
      </w:pPr>
      <w:r w:rsidRPr="00BE5C7B">
        <w:rPr>
          <w:b w:val="0"/>
          <w:sz w:val="24"/>
          <w:szCs w:val="24"/>
        </w:rPr>
        <w:t>Bevisstgjøring av kost-/nytteverdi i all inntjening</w:t>
      </w:r>
    </w:p>
    <w:p w14:paraId="0704311A" w14:textId="77777777" w:rsidR="001B018D" w:rsidRPr="008B17E7" w:rsidRDefault="001B018D" w:rsidP="001B018D">
      <w:pPr>
        <w:spacing w:line="360" w:lineRule="auto"/>
        <w:rPr>
          <w:b w:val="0"/>
          <w:sz w:val="24"/>
          <w:szCs w:val="24"/>
          <w:highlight w:val="yellow"/>
        </w:rPr>
      </w:pPr>
    </w:p>
    <w:p w14:paraId="46DC72BC" w14:textId="5CDB4B99" w:rsidR="003C021F" w:rsidRPr="00727B87" w:rsidRDefault="006220B4" w:rsidP="001B018D">
      <w:pPr>
        <w:spacing w:line="360" w:lineRule="auto"/>
        <w:rPr>
          <w:b w:val="0"/>
          <w:sz w:val="24"/>
          <w:szCs w:val="24"/>
        </w:rPr>
      </w:pPr>
      <w:r w:rsidRPr="00437A65">
        <w:rPr>
          <w:b w:val="0"/>
          <w:sz w:val="24"/>
          <w:szCs w:val="24"/>
        </w:rPr>
        <w:t xml:space="preserve">Forutsigbarhet i økonomi er </w:t>
      </w:r>
      <w:r w:rsidR="00BE5C7B">
        <w:rPr>
          <w:b w:val="0"/>
          <w:sz w:val="24"/>
          <w:szCs w:val="24"/>
        </w:rPr>
        <w:t xml:space="preserve">en </w:t>
      </w:r>
      <w:r w:rsidRPr="00437A65">
        <w:rPr>
          <w:b w:val="0"/>
          <w:sz w:val="24"/>
          <w:szCs w:val="24"/>
        </w:rPr>
        <w:t>utfordr</w:t>
      </w:r>
      <w:r w:rsidR="00BE5C7B">
        <w:rPr>
          <w:b w:val="0"/>
          <w:sz w:val="24"/>
          <w:szCs w:val="24"/>
        </w:rPr>
        <w:t>ing, bl.a.</w:t>
      </w:r>
      <w:r w:rsidRPr="00437A65">
        <w:rPr>
          <w:b w:val="0"/>
          <w:sz w:val="24"/>
          <w:szCs w:val="24"/>
        </w:rPr>
        <w:t xml:space="preserve"> ved </w:t>
      </w:r>
      <w:r w:rsidR="001B018D" w:rsidRPr="00437A65">
        <w:rPr>
          <w:b w:val="0"/>
          <w:sz w:val="24"/>
          <w:szCs w:val="24"/>
        </w:rPr>
        <w:t>de to teknisk-industrielle anleggene Sjølingstad Uldvarefabrik og Setesdalsbanen</w:t>
      </w:r>
      <w:r w:rsidRPr="00437A65">
        <w:rPr>
          <w:b w:val="0"/>
          <w:sz w:val="24"/>
          <w:szCs w:val="24"/>
        </w:rPr>
        <w:t>, da tilskudd (som også går til bl.a. lønn) ikke blir kjent før i mars/april</w:t>
      </w:r>
      <w:r w:rsidR="001B018D" w:rsidRPr="00437A65">
        <w:rPr>
          <w:b w:val="0"/>
          <w:sz w:val="24"/>
          <w:szCs w:val="24"/>
        </w:rPr>
        <w:t xml:space="preserve">. At Riksantikvaren </w:t>
      </w:r>
      <w:r w:rsidRPr="00437A65">
        <w:rPr>
          <w:b w:val="0"/>
          <w:sz w:val="24"/>
          <w:szCs w:val="24"/>
        </w:rPr>
        <w:t xml:space="preserve">via fylkeskommunen </w:t>
      </w:r>
      <w:r w:rsidR="001B018D" w:rsidRPr="00437A65">
        <w:rPr>
          <w:b w:val="0"/>
          <w:sz w:val="24"/>
          <w:szCs w:val="24"/>
        </w:rPr>
        <w:t>gir til</w:t>
      </w:r>
      <w:r w:rsidR="00CD4DBF" w:rsidRPr="00437A65">
        <w:rPr>
          <w:b w:val="0"/>
          <w:sz w:val="24"/>
          <w:szCs w:val="24"/>
        </w:rPr>
        <w:t>skudd som reelt sett dekker FDV-</w:t>
      </w:r>
      <w:r w:rsidR="001B018D" w:rsidRPr="00437A65">
        <w:rPr>
          <w:b w:val="0"/>
          <w:sz w:val="24"/>
          <w:szCs w:val="24"/>
        </w:rPr>
        <w:t>stillingene ved anlegget</w:t>
      </w:r>
      <w:r w:rsidR="003C021F" w:rsidRPr="00437A65">
        <w:rPr>
          <w:b w:val="0"/>
          <w:sz w:val="24"/>
          <w:szCs w:val="24"/>
        </w:rPr>
        <w:t xml:space="preserve"> </w:t>
      </w:r>
      <w:r w:rsidR="00BC241C" w:rsidRPr="00437A65">
        <w:rPr>
          <w:b w:val="0"/>
          <w:sz w:val="24"/>
          <w:szCs w:val="24"/>
        </w:rPr>
        <w:t>har vært</w:t>
      </w:r>
      <w:r w:rsidR="003C021F" w:rsidRPr="00437A65">
        <w:rPr>
          <w:b w:val="0"/>
          <w:sz w:val="24"/>
          <w:szCs w:val="24"/>
        </w:rPr>
        <w:t xml:space="preserve"> virksomhetskritisk. </w:t>
      </w:r>
      <w:r w:rsidR="003C021F" w:rsidRPr="008E10EC">
        <w:rPr>
          <w:b w:val="0"/>
          <w:sz w:val="24"/>
          <w:szCs w:val="24"/>
        </w:rPr>
        <w:t xml:space="preserve">Ansvaret for forvaltningen av tilskuddene </w:t>
      </w:r>
      <w:r w:rsidR="00BC241C" w:rsidRPr="008E10EC">
        <w:rPr>
          <w:b w:val="0"/>
          <w:sz w:val="24"/>
          <w:szCs w:val="24"/>
        </w:rPr>
        <w:t>er overført</w:t>
      </w:r>
      <w:r w:rsidR="003C021F" w:rsidRPr="008E10EC">
        <w:rPr>
          <w:b w:val="0"/>
          <w:sz w:val="24"/>
          <w:szCs w:val="24"/>
        </w:rPr>
        <w:t xml:space="preserve"> fylkeskommunene fra 1. januar 2021, men hvilke rammer den enkelte fylkeskommune vil få er </w:t>
      </w:r>
      <w:r w:rsidR="00EA5988" w:rsidRPr="008E10EC">
        <w:rPr>
          <w:b w:val="0"/>
          <w:sz w:val="24"/>
          <w:szCs w:val="24"/>
        </w:rPr>
        <w:t xml:space="preserve">uavklart frem til </w:t>
      </w:r>
      <w:r w:rsidR="00BE5C7B" w:rsidRPr="008E10EC">
        <w:rPr>
          <w:b w:val="0"/>
          <w:sz w:val="24"/>
          <w:szCs w:val="24"/>
        </w:rPr>
        <w:t>februar regnskapsåret. Forutsigbarhet er også en utfordring knyttet til flerårige prosjekter og midler til bygningsvern.</w:t>
      </w:r>
      <w:r w:rsidR="00EA5988" w:rsidRPr="008E10EC">
        <w:rPr>
          <w:b w:val="0"/>
          <w:sz w:val="24"/>
          <w:szCs w:val="24"/>
        </w:rPr>
        <w:t xml:space="preserve"> </w:t>
      </w:r>
    </w:p>
    <w:p w14:paraId="122A6A4B" w14:textId="77777777" w:rsidR="003C021F" w:rsidRPr="008B17E7" w:rsidRDefault="003C021F" w:rsidP="001B018D">
      <w:pPr>
        <w:spacing w:line="360" w:lineRule="auto"/>
        <w:rPr>
          <w:b w:val="0"/>
          <w:sz w:val="24"/>
          <w:szCs w:val="24"/>
          <w:highlight w:val="yellow"/>
        </w:rPr>
      </w:pPr>
    </w:p>
    <w:p w14:paraId="2D992BE2" w14:textId="160F29D9" w:rsidR="001B018D" w:rsidRPr="00727B87" w:rsidRDefault="00EA5988" w:rsidP="00395E80">
      <w:pPr>
        <w:spacing w:line="360" w:lineRule="auto"/>
        <w:rPr>
          <w:b w:val="0"/>
          <w:sz w:val="24"/>
          <w:szCs w:val="24"/>
        </w:rPr>
      </w:pPr>
      <w:r w:rsidRPr="00727B87">
        <w:rPr>
          <w:b w:val="0"/>
          <w:sz w:val="24"/>
          <w:szCs w:val="24"/>
        </w:rPr>
        <w:t>Museumsbanene fikk fra 2021</w:t>
      </w:r>
      <w:r w:rsidR="003C021F" w:rsidRPr="00727B87">
        <w:rPr>
          <w:b w:val="0"/>
          <w:sz w:val="24"/>
          <w:szCs w:val="24"/>
        </w:rPr>
        <w:t xml:space="preserve"> en egen post på statsbudsjettet. Fo</w:t>
      </w:r>
      <w:r w:rsidRPr="00727B87">
        <w:rPr>
          <w:b w:val="0"/>
          <w:sz w:val="24"/>
          <w:szCs w:val="24"/>
        </w:rPr>
        <w:t xml:space="preserve">rdelingen av disse midlene </w:t>
      </w:r>
      <w:r w:rsidR="003C021F" w:rsidRPr="00727B87">
        <w:rPr>
          <w:b w:val="0"/>
          <w:sz w:val="24"/>
          <w:szCs w:val="24"/>
        </w:rPr>
        <w:t>gjøres av Jernbanemuseet. Setesdalsbanen</w:t>
      </w:r>
      <w:r w:rsidRPr="00727B87">
        <w:rPr>
          <w:b w:val="0"/>
          <w:sz w:val="24"/>
          <w:szCs w:val="24"/>
        </w:rPr>
        <w:t xml:space="preserve"> fikk fra 2021 en økning i tilskudd </w:t>
      </w:r>
      <w:r w:rsidRPr="00727B87">
        <w:rPr>
          <w:b w:val="0"/>
          <w:sz w:val="24"/>
          <w:szCs w:val="24"/>
        </w:rPr>
        <w:lastRenderedPageBreak/>
        <w:t>fra Jernbanedirektoratet, men dette forutsetter at Vennesla kommune og Agder fylkeskommune viderefører sin</w:t>
      </w:r>
      <w:r w:rsidR="00CD4DBF" w:rsidRPr="00727B87">
        <w:rPr>
          <w:b w:val="0"/>
          <w:sz w:val="24"/>
          <w:szCs w:val="24"/>
        </w:rPr>
        <w:t>e</w:t>
      </w:r>
      <w:r w:rsidRPr="00727B87">
        <w:rPr>
          <w:b w:val="0"/>
          <w:sz w:val="24"/>
          <w:szCs w:val="24"/>
        </w:rPr>
        <w:t xml:space="preserve"> økte ramme</w:t>
      </w:r>
      <w:r w:rsidR="00CD4DBF" w:rsidRPr="00727B87">
        <w:rPr>
          <w:b w:val="0"/>
          <w:sz w:val="24"/>
          <w:szCs w:val="24"/>
        </w:rPr>
        <w:t>r</w:t>
      </w:r>
      <w:r w:rsidRPr="00727B87">
        <w:rPr>
          <w:b w:val="0"/>
          <w:sz w:val="24"/>
          <w:szCs w:val="24"/>
        </w:rPr>
        <w:t xml:space="preserve"> til banen</w:t>
      </w:r>
      <w:r w:rsidR="00A32693" w:rsidRPr="00727B87">
        <w:rPr>
          <w:b w:val="0"/>
          <w:sz w:val="24"/>
          <w:szCs w:val="24"/>
        </w:rPr>
        <w:t xml:space="preserve"> (Jernbanedirektoratet stiller krav om 50/50 matching mellom deres midler og midler fra andre</w:t>
      </w:r>
      <w:r w:rsidR="002A3979" w:rsidRPr="00727B87">
        <w:rPr>
          <w:b w:val="0"/>
          <w:sz w:val="24"/>
          <w:szCs w:val="24"/>
        </w:rPr>
        <w:t>)</w:t>
      </w:r>
      <w:r w:rsidRPr="00727B87">
        <w:rPr>
          <w:b w:val="0"/>
          <w:sz w:val="24"/>
          <w:szCs w:val="24"/>
        </w:rPr>
        <w:t>.</w:t>
      </w:r>
      <w:r w:rsidR="002A3979" w:rsidRPr="00727B87">
        <w:rPr>
          <w:b w:val="0"/>
          <w:sz w:val="24"/>
          <w:szCs w:val="24"/>
        </w:rPr>
        <w:t xml:space="preserve"> Vi forutsetter følgelig en slik matching også i budsjettet for 202</w:t>
      </w:r>
      <w:r w:rsidR="00A31EA3">
        <w:rPr>
          <w:b w:val="0"/>
          <w:sz w:val="24"/>
          <w:szCs w:val="24"/>
        </w:rPr>
        <w:t>5</w:t>
      </w:r>
      <w:r w:rsidR="002A3979" w:rsidRPr="00727B87">
        <w:rPr>
          <w:b w:val="0"/>
          <w:sz w:val="24"/>
          <w:szCs w:val="24"/>
        </w:rPr>
        <w:t>.</w:t>
      </w:r>
      <w:r w:rsidR="00A20812" w:rsidRPr="00727B87">
        <w:rPr>
          <w:b w:val="0"/>
          <w:sz w:val="24"/>
          <w:szCs w:val="24"/>
        </w:rPr>
        <w:t xml:space="preserve"> </w:t>
      </w:r>
    </w:p>
    <w:p w14:paraId="36E646BB" w14:textId="77777777" w:rsidR="00763A83" w:rsidRPr="008E10EC" w:rsidRDefault="00763A83" w:rsidP="00395E80">
      <w:pPr>
        <w:spacing w:line="360" w:lineRule="auto"/>
        <w:rPr>
          <w:b w:val="0"/>
          <w:sz w:val="24"/>
          <w:szCs w:val="24"/>
          <w:highlight w:val="yellow"/>
        </w:rPr>
      </w:pPr>
    </w:p>
    <w:p w14:paraId="5E878E65" w14:textId="3C2B7784" w:rsidR="00763A83" w:rsidRPr="0047799F" w:rsidRDefault="00763A83" w:rsidP="00395E80">
      <w:pPr>
        <w:spacing w:line="360" w:lineRule="auto"/>
        <w:rPr>
          <w:sz w:val="24"/>
          <w:szCs w:val="24"/>
        </w:rPr>
      </w:pPr>
      <w:r w:rsidRPr="008E10EC">
        <w:rPr>
          <w:b w:val="0"/>
          <w:sz w:val="24"/>
          <w:szCs w:val="24"/>
        </w:rPr>
        <w:t xml:space="preserve">Det er en gjensidig forventning mellom de tre nivåene stat, fylkeskommune og kommuner, at </w:t>
      </w:r>
      <w:r w:rsidR="00BE5C7B" w:rsidRPr="008E10EC">
        <w:rPr>
          <w:b w:val="0"/>
          <w:sz w:val="24"/>
          <w:szCs w:val="24"/>
        </w:rPr>
        <w:t xml:space="preserve">ingen av dem reduserer sine tilskudd, </w:t>
      </w:r>
      <w:r w:rsidR="008E10EC" w:rsidRPr="008E10EC">
        <w:rPr>
          <w:b w:val="0"/>
          <w:sz w:val="24"/>
          <w:szCs w:val="24"/>
        </w:rPr>
        <w:t>og</w:t>
      </w:r>
      <w:r w:rsidR="00BE5C7B" w:rsidRPr="008E10EC">
        <w:rPr>
          <w:b w:val="0"/>
          <w:sz w:val="24"/>
          <w:szCs w:val="24"/>
        </w:rPr>
        <w:t xml:space="preserve"> at alle tre oppjusterer sine tilskudd i tråd med gjeldende </w:t>
      </w:r>
      <w:proofErr w:type="spellStart"/>
      <w:r w:rsidR="00BE5C7B" w:rsidRPr="008E10EC">
        <w:rPr>
          <w:b w:val="0"/>
          <w:sz w:val="24"/>
          <w:szCs w:val="24"/>
        </w:rPr>
        <w:t>deflatorer</w:t>
      </w:r>
      <w:proofErr w:type="spellEnd"/>
      <w:r w:rsidRPr="008E10EC">
        <w:rPr>
          <w:b w:val="0"/>
          <w:sz w:val="24"/>
          <w:szCs w:val="24"/>
        </w:rPr>
        <w:t xml:space="preserve">. Dette gjelder </w:t>
      </w:r>
      <w:r w:rsidR="00BE5C7B" w:rsidRPr="008E10EC">
        <w:rPr>
          <w:b w:val="0"/>
          <w:sz w:val="24"/>
          <w:szCs w:val="24"/>
        </w:rPr>
        <w:t>ikke minst</w:t>
      </w:r>
      <w:r w:rsidRPr="008E10EC">
        <w:rPr>
          <w:b w:val="0"/>
          <w:sz w:val="24"/>
          <w:szCs w:val="24"/>
        </w:rPr>
        <w:t xml:space="preserve"> Setesdalsbanen hvor staten krever 50/50 matching</w:t>
      </w:r>
      <w:r w:rsidRPr="00A31EA3">
        <w:rPr>
          <w:b w:val="0"/>
          <w:sz w:val="24"/>
          <w:szCs w:val="24"/>
        </w:rPr>
        <w:t>, men også f.eks. Hestmanden hvor staten tok et unormalt stort økonomisk ansvar (80% mot normalt 60%). Dette er følgelig lagt til grunn under.</w:t>
      </w:r>
    </w:p>
    <w:p w14:paraId="68355478" w14:textId="77777777" w:rsidR="00716BCF" w:rsidRPr="0047799F" w:rsidRDefault="00716BCF" w:rsidP="00395E80">
      <w:pPr>
        <w:spacing w:line="360" w:lineRule="auto"/>
        <w:rPr>
          <w:b w:val="0"/>
          <w:sz w:val="24"/>
          <w:szCs w:val="24"/>
        </w:rPr>
      </w:pPr>
    </w:p>
    <w:p w14:paraId="60F65FE0" w14:textId="37B96D89" w:rsidR="00134C57" w:rsidRPr="00824570" w:rsidRDefault="00134C57" w:rsidP="00824570">
      <w:pPr>
        <w:spacing w:line="360" w:lineRule="auto"/>
        <w:rPr>
          <w:sz w:val="24"/>
          <w:szCs w:val="24"/>
        </w:rPr>
      </w:pPr>
      <w:r w:rsidRPr="00824570">
        <w:rPr>
          <w:sz w:val="24"/>
          <w:szCs w:val="24"/>
        </w:rPr>
        <w:t>Gene</w:t>
      </w:r>
      <w:r w:rsidR="00A32693" w:rsidRPr="00824570">
        <w:rPr>
          <w:sz w:val="24"/>
          <w:szCs w:val="24"/>
        </w:rPr>
        <w:t>relt om budsjettrammene for 202</w:t>
      </w:r>
      <w:r w:rsidR="003B6EBB" w:rsidRPr="00824570">
        <w:rPr>
          <w:sz w:val="24"/>
          <w:szCs w:val="24"/>
        </w:rPr>
        <w:t>5</w:t>
      </w:r>
    </w:p>
    <w:p w14:paraId="66C8FDDF" w14:textId="6086C933" w:rsidR="00134C57" w:rsidRPr="0047799F" w:rsidRDefault="00134C57" w:rsidP="00374026">
      <w:pPr>
        <w:pStyle w:val="Default"/>
        <w:spacing w:line="360" w:lineRule="auto"/>
      </w:pPr>
      <w:r w:rsidRPr="0047799F">
        <w:t>Som tidligere år velger administrasjonen å legge fram for styret for behandling en overs</w:t>
      </w:r>
      <w:r w:rsidR="00B04325" w:rsidRPr="0047799F">
        <w:t>i</w:t>
      </w:r>
      <w:r w:rsidR="003C021F" w:rsidRPr="0047799F">
        <w:t>kt over budsje</w:t>
      </w:r>
      <w:r w:rsidR="00A32693">
        <w:t>ttrammene for 202</w:t>
      </w:r>
      <w:r w:rsidR="003B6EBB">
        <w:t>5</w:t>
      </w:r>
      <w:r w:rsidRPr="0047799F">
        <w:t>, basert på føringer for indeksregulering av statlige, fylkeskommunale og kommunale tilskudd som gitt i forslag til statsbudsjett.</w:t>
      </w:r>
      <w:r w:rsidR="00BB64F7" w:rsidRPr="0047799F">
        <w:t xml:space="preserve"> </w:t>
      </w:r>
      <w:r w:rsidRPr="0047799F">
        <w:t>Midl</w:t>
      </w:r>
      <w:r w:rsidR="00CD4DBF">
        <w:t>ene er fordelt på avdelingene, f</w:t>
      </w:r>
      <w:r w:rsidRPr="0047799F">
        <w:t xml:space="preserve">agseksjonen og administrasjonen </w:t>
      </w:r>
      <w:r w:rsidR="006220B4">
        <w:t xml:space="preserve">ut fra en historisk fordeling </w:t>
      </w:r>
      <w:r w:rsidRPr="0047799F">
        <w:t xml:space="preserve">og i tråd med museets strategiske plan og faglige mål. Midler plassert i fagseksjonen og administrasjonen ivaretar fellestiltak på tvers av avdelingene. </w:t>
      </w:r>
    </w:p>
    <w:p w14:paraId="47C04AA0" w14:textId="77777777" w:rsidR="00134C57" w:rsidRPr="0047799F" w:rsidRDefault="00134C57" w:rsidP="00374026">
      <w:pPr>
        <w:pStyle w:val="Default"/>
        <w:spacing w:line="360" w:lineRule="auto"/>
        <w:ind w:left="426" w:hanging="426"/>
      </w:pPr>
    </w:p>
    <w:p w14:paraId="2C8B8A68" w14:textId="0DBAC8CF" w:rsidR="00197605" w:rsidRDefault="00CE4860" w:rsidP="00724B95">
      <w:pPr>
        <w:pStyle w:val="Default"/>
        <w:spacing w:line="360" w:lineRule="auto"/>
      </w:pPr>
      <w:r w:rsidRPr="0047799F">
        <w:t>Det er representantskapet som endelig vedtar budsjett og kommunenes/</w:t>
      </w:r>
      <w:r w:rsidR="00197605">
        <w:t xml:space="preserve"> </w:t>
      </w:r>
      <w:r w:rsidRPr="0047799F">
        <w:t>fylkeskommunens indeksregulering.</w:t>
      </w:r>
      <w:r w:rsidR="00134C57" w:rsidRPr="0047799F">
        <w:t xml:space="preserve"> Etter representantskapet i </w:t>
      </w:r>
      <w:r w:rsidR="00197605">
        <w:t>desember</w:t>
      </w:r>
      <w:r w:rsidR="00D104AB">
        <w:t xml:space="preserve"> vil administrasjonen</w:t>
      </w:r>
      <w:r w:rsidR="00134C57" w:rsidRPr="0047799F">
        <w:t xml:space="preserve"> sende brev til kommunene med endelig vedtatt sats.</w:t>
      </w:r>
      <w:r w:rsidR="00A32693">
        <w:t xml:space="preserve"> </w:t>
      </w:r>
    </w:p>
    <w:p w14:paraId="72E0FCA9" w14:textId="77777777" w:rsidR="006220B4" w:rsidRDefault="006220B4" w:rsidP="00BB4051">
      <w:pPr>
        <w:spacing w:line="360" w:lineRule="auto"/>
        <w:ind w:left="426" w:hanging="426"/>
        <w:rPr>
          <w:rFonts w:eastAsia="Calibri"/>
          <w:b w:val="0"/>
          <w:color w:val="000000"/>
          <w:sz w:val="24"/>
          <w:szCs w:val="24"/>
        </w:rPr>
      </w:pPr>
    </w:p>
    <w:p w14:paraId="40135E79" w14:textId="77777777" w:rsidR="00D104AB" w:rsidRDefault="00D104AB" w:rsidP="00BB4051">
      <w:pPr>
        <w:spacing w:line="360" w:lineRule="auto"/>
        <w:ind w:left="426" w:hanging="426"/>
        <w:rPr>
          <w:rFonts w:eastAsia="Calibri"/>
          <w:b w:val="0"/>
          <w:color w:val="000000"/>
          <w:sz w:val="24"/>
          <w:szCs w:val="24"/>
        </w:rPr>
      </w:pPr>
    </w:p>
    <w:p w14:paraId="4B83F80C" w14:textId="77777777" w:rsidR="00D104AB" w:rsidRDefault="00D104AB" w:rsidP="00BB4051">
      <w:pPr>
        <w:spacing w:line="360" w:lineRule="auto"/>
        <w:ind w:left="426" w:hanging="426"/>
        <w:rPr>
          <w:rFonts w:eastAsia="Calibri"/>
          <w:b w:val="0"/>
          <w:color w:val="000000"/>
          <w:sz w:val="24"/>
          <w:szCs w:val="24"/>
        </w:rPr>
      </w:pPr>
    </w:p>
    <w:p w14:paraId="37800D21" w14:textId="77777777" w:rsidR="00C570A5" w:rsidRDefault="00C570A5" w:rsidP="008B17E7">
      <w:pPr>
        <w:spacing w:line="360" w:lineRule="auto"/>
        <w:rPr>
          <w:rFonts w:eastAsia="Calibri"/>
          <w:b w:val="0"/>
          <w:color w:val="000000"/>
          <w:sz w:val="24"/>
          <w:szCs w:val="24"/>
        </w:rPr>
      </w:pPr>
    </w:p>
    <w:p w14:paraId="31463EBE" w14:textId="77777777" w:rsidR="00802AC1" w:rsidRDefault="00802AC1" w:rsidP="00873A75">
      <w:pPr>
        <w:spacing w:line="360" w:lineRule="auto"/>
        <w:rPr>
          <w:rFonts w:eastAsia="Calibri"/>
          <w:b w:val="0"/>
          <w:color w:val="000000"/>
          <w:sz w:val="24"/>
          <w:szCs w:val="24"/>
        </w:rPr>
      </w:pPr>
    </w:p>
    <w:p w14:paraId="73F26FD2" w14:textId="1B036090" w:rsidR="007D08AA" w:rsidRPr="00C03A1B" w:rsidRDefault="007D08AA" w:rsidP="00C03A1B">
      <w:pPr>
        <w:pStyle w:val="Listeavsnitt"/>
        <w:numPr>
          <w:ilvl w:val="0"/>
          <w:numId w:val="50"/>
        </w:numPr>
        <w:spacing w:line="360" w:lineRule="auto"/>
        <w:ind w:left="426" w:hanging="426"/>
        <w:rPr>
          <w:rFonts w:eastAsia="Calibri"/>
          <w:bCs/>
          <w:color w:val="000000"/>
          <w:sz w:val="24"/>
          <w:szCs w:val="24"/>
        </w:rPr>
      </w:pPr>
      <w:r w:rsidRPr="00C03A1B">
        <w:rPr>
          <w:rFonts w:eastAsia="Calibri"/>
          <w:bCs/>
          <w:color w:val="000000"/>
          <w:sz w:val="24"/>
          <w:szCs w:val="24"/>
        </w:rPr>
        <w:lastRenderedPageBreak/>
        <w:t>Tilskudd</w:t>
      </w:r>
    </w:p>
    <w:p w14:paraId="64782F08" w14:textId="77777777" w:rsidR="007D08AA" w:rsidRDefault="007D08AA" w:rsidP="00873A75">
      <w:pPr>
        <w:spacing w:line="360" w:lineRule="auto"/>
        <w:rPr>
          <w:rFonts w:eastAsia="Calibri"/>
          <w:b w:val="0"/>
          <w:color w:val="000000"/>
          <w:sz w:val="24"/>
          <w:szCs w:val="24"/>
        </w:rPr>
      </w:pPr>
    </w:p>
    <w:p w14:paraId="6ED7550D" w14:textId="100D2CB1" w:rsidR="00134C57" w:rsidRDefault="00134C57" w:rsidP="00873A75">
      <w:pPr>
        <w:spacing w:line="360" w:lineRule="auto"/>
        <w:rPr>
          <w:rFonts w:eastAsia="Calibri"/>
          <w:noProof/>
        </w:rPr>
      </w:pPr>
      <w:r w:rsidRPr="00724B95">
        <w:rPr>
          <w:rFonts w:eastAsia="Calibri"/>
          <w:b w:val="0"/>
          <w:color w:val="000000"/>
          <w:sz w:val="24"/>
          <w:szCs w:val="24"/>
        </w:rPr>
        <w:t>Tab</w:t>
      </w:r>
      <w:r w:rsidR="002A3979" w:rsidRPr="00724B95">
        <w:rPr>
          <w:rFonts w:eastAsia="Calibri"/>
          <w:b w:val="0"/>
          <w:color w:val="000000"/>
          <w:sz w:val="24"/>
          <w:szCs w:val="24"/>
        </w:rPr>
        <w:t>ell 1: Oversikt over tilskudd 20</w:t>
      </w:r>
      <w:r w:rsidR="002A3979">
        <w:rPr>
          <w:rFonts w:eastAsia="Calibri"/>
          <w:b w:val="0"/>
          <w:color w:val="000000"/>
          <w:sz w:val="24"/>
          <w:szCs w:val="24"/>
        </w:rPr>
        <w:t>2</w:t>
      </w:r>
      <w:r w:rsidR="00BB62DC">
        <w:rPr>
          <w:rFonts w:eastAsia="Calibri"/>
          <w:b w:val="0"/>
          <w:color w:val="000000"/>
          <w:sz w:val="24"/>
          <w:szCs w:val="24"/>
        </w:rPr>
        <w:t>4</w:t>
      </w:r>
      <w:r w:rsidR="002A3979" w:rsidRPr="00724B95">
        <w:rPr>
          <w:rFonts w:eastAsia="Calibri"/>
          <w:b w:val="0"/>
          <w:color w:val="000000"/>
          <w:sz w:val="24"/>
          <w:szCs w:val="24"/>
        </w:rPr>
        <w:t xml:space="preserve"> samt budsjetterte tilskudd 202</w:t>
      </w:r>
      <w:r w:rsidR="00BB62DC">
        <w:rPr>
          <w:rFonts w:eastAsia="Calibri"/>
          <w:b w:val="0"/>
          <w:color w:val="000000"/>
          <w:sz w:val="24"/>
          <w:szCs w:val="24"/>
        </w:rPr>
        <w:t>5</w:t>
      </w:r>
      <w:r w:rsidR="002A3979" w:rsidRPr="00724B95">
        <w:rPr>
          <w:rFonts w:eastAsia="Calibri"/>
          <w:b w:val="0"/>
          <w:color w:val="000000"/>
          <w:sz w:val="24"/>
          <w:szCs w:val="24"/>
        </w:rPr>
        <w:t>:</w:t>
      </w:r>
      <w:r w:rsidR="002A3979" w:rsidRPr="0047799F">
        <w:rPr>
          <w:rFonts w:eastAsia="Calibri"/>
          <w:sz w:val="24"/>
          <w:szCs w:val="24"/>
        </w:rPr>
        <w:t xml:space="preserve"> </w:t>
      </w:r>
      <w:r w:rsidR="00716BCF" w:rsidRPr="0047799F">
        <w:rPr>
          <w:rFonts w:eastAsia="Calibri"/>
          <w:sz w:val="24"/>
          <w:szCs w:val="24"/>
        </w:rPr>
        <w:t xml:space="preserve"> </w:t>
      </w:r>
    </w:p>
    <w:p w14:paraId="77C481A7" w14:textId="143504EA" w:rsidR="003610EF" w:rsidRPr="0047799F" w:rsidRDefault="00F7402F" w:rsidP="00873A75">
      <w:pPr>
        <w:spacing w:line="360" w:lineRule="auto"/>
        <w:rPr>
          <w:rFonts w:eastAsia="Calibri"/>
          <w:sz w:val="24"/>
          <w:szCs w:val="24"/>
        </w:rPr>
      </w:pPr>
      <w:r w:rsidRPr="00F7402F">
        <w:rPr>
          <w:rFonts w:eastAsia="Calibri"/>
          <w:noProof/>
        </w:rPr>
        <w:drawing>
          <wp:inline distT="0" distB="0" distL="0" distR="0" wp14:anchorId="3A25D3C6" wp14:editId="0C1885C3">
            <wp:extent cx="5897871" cy="3817620"/>
            <wp:effectExtent l="0" t="0" r="8255" b="0"/>
            <wp:docPr id="44337635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038" cy="3823554"/>
                    </a:xfrm>
                    <a:prstGeom prst="rect">
                      <a:avLst/>
                    </a:prstGeom>
                    <a:noFill/>
                    <a:ln>
                      <a:noFill/>
                    </a:ln>
                  </pic:spPr>
                </pic:pic>
              </a:graphicData>
            </a:graphic>
          </wp:inline>
        </w:drawing>
      </w:r>
    </w:p>
    <w:p w14:paraId="55E6BEB8" w14:textId="56204B55" w:rsidR="00F83C8A" w:rsidRDefault="00F83C8A" w:rsidP="00BB4051">
      <w:pPr>
        <w:spacing w:line="360" w:lineRule="auto"/>
        <w:ind w:left="426" w:hanging="426"/>
        <w:rPr>
          <w:rFonts w:eastAsia="Calibri"/>
        </w:rPr>
      </w:pPr>
    </w:p>
    <w:p w14:paraId="395AB22E" w14:textId="6A405C63" w:rsidR="00915F08" w:rsidRPr="00824570" w:rsidRDefault="00D812B8" w:rsidP="00824570">
      <w:pPr>
        <w:spacing w:line="360" w:lineRule="auto"/>
        <w:rPr>
          <w:sz w:val="24"/>
          <w:szCs w:val="24"/>
        </w:rPr>
      </w:pPr>
      <w:r w:rsidRPr="00824570">
        <w:rPr>
          <w:sz w:val="24"/>
          <w:szCs w:val="24"/>
        </w:rPr>
        <w:t xml:space="preserve">Kommentarer til </w:t>
      </w:r>
      <w:r w:rsidR="00242E3B" w:rsidRPr="00824570">
        <w:rPr>
          <w:sz w:val="24"/>
          <w:szCs w:val="24"/>
        </w:rPr>
        <w:t>driftstilskudd</w:t>
      </w:r>
      <w:r w:rsidR="00A32693" w:rsidRPr="00824570">
        <w:rPr>
          <w:sz w:val="24"/>
          <w:szCs w:val="24"/>
        </w:rPr>
        <w:t xml:space="preserve"> i budsjettet for 202</w:t>
      </w:r>
      <w:r w:rsidR="00915F08" w:rsidRPr="00824570">
        <w:rPr>
          <w:sz w:val="24"/>
          <w:szCs w:val="24"/>
        </w:rPr>
        <w:t>5</w:t>
      </w:r>
      <w:r w:rsidRPr="00824570">
        <w:rPr>
          <w:sz w:val="24"/>
          <w:szCs w:val="24"/>
        </w:rPr>
        <w:t>:</w:t>
      </w:r>
    </w:p>
    <w:p w14:paraId="7C3ADDD8" w14:textId="29188941" w:rsidR="001A7807" w:rsidRPr="00872B65" w:rsidRDefault="006220B4" w:rsidP="00394318">
      <w:pPr>
        <w:pStyle w:val="Listeavsnitt"/>
        <w:numPr>
          <w:ilvl w:val="1"/>
          <w:numId w:val="37"/>
        </w:numPr>
        <w:spacing w:line="360" w:lineRule="auto"/>
        <w:ind w:left="426" w:hanging="426"/>
        <w:rPr>
          <w:sz w:val="24"/>
          <w:szCs w:val="24"/>
        </w:rPr>
      </w:pPr>
      <w:r>
        <w:rPr>
          <w:b w:val="0"/>
          <w:sz w:val="24"/>
          <w:szCs w:val="24"/>
        </w:rPr>
        <w:t>Det er i budsjettet for 202</w:t>
      </w:r>
      <w:r w:rsidR="003B6EBB">
        <w:rPr>
          <w:b w:val="0"/>
          <w:sz w:val="24"/>
          <w:szCs w:val="24"/>
        </w:rPr>
        <w:t>5</w:t>
      </w:r>
      <w:r w:rsidR="00200522" w:rsidRPr="00200522">
        <w:rPr>
          <w:b w:val="0"/>
          <w:sz w:val="24"/>
          <w:szCs w:val="24"/>
        </w:rPr>
        <w:t xml:space="preserve"> lagt til grunn en økning på </w:t>
      </w:r>
      <w:r w:rsidR="003B6EBB">
        <w:rPr>
          <w:b w:val="0"/>
          <w:sz w:val="24"/>
          <w:szCs w:val="24"/>
        </w:rPr>
        <w:t>3,</w:t>
      </w:r>
      <w:r w:rsidR="00915F08">
        <w:rPr>
          <w:b w:val="0"/>
          <w:sz w:val="24"/>
          <w:szCs w:val="24"/>
        </w:rPr>
        <w:t>5</w:t>
      </w:r>
      <w:r w:rsidR="00200522" w:rsidRPr="00200522">
        <w:rPr>
          <w:b w:val="0"/>
          <w:sz w:val="24"/>
          <w:szCs w:val="24"/>
        </w:rPr>
        <w:t>% i statlige tilskudd</w:t>
      </w:r>
      <w:r w:rsidR="00763A83">
        <w:rPr>
          <w:b w:val="0"/>
          <w:sz w:val="24"/>
          <w:szCs w:val="24"/>
        </w:rPr>
        <w:t xml:space="preserve">. Dette i tråd med </w:t>
      </w:r>
      <w:r w:rsidR="00200522" w:rsidRPr="00200522">
        <w:rPr>
          <w:b w:val="0"/>
          <w:sz w:val="24"/>
          <w:szCs w:val="24"/>
        </w:rPr>
        <w:t>statsbudsjett som ble lagt fram i oktober.</w:t>
      </w:r>
      <w:r w:rsidR="00200522" w:rsidRPr="0047799F">
        <w:t xml:space="preserve"> </w:t>
      </w:r>
      <w:r w:rsidR="007C4978" w:rsidRPr="00872B65">
        <w:rPr>
          <w:b w:val="0"/>
          <w:sz w:val="24"/>
          <w:szCs w:val="24"/>
        </w:rPr>
        <w:t xml:space="preserve">Tilskudd fra Kulturdepartementet </w:t>
      </w:r>
      <w:r w:rsidR="00D812B8" w:rsidRPr="00872B65">
        <w:rPr>
          <w:b w:val="0"/>
          <w:sz w:val="24"/>
          <w:szCs w:val="24"/>
        </w:rPr>
        <w:t xml:space="preserve">er </w:t>
      </w:r>
      <w:r w:rsidR="00200522">
        <w:rPr>
          <w:b w:val="0"/>
          <w:sz w:val="24"/>
          <w:szCs w:val="24"/>
        </w:rPr>
        <w:t xml:space="preserve">følgelig </w:t>
      </w:r>
      <w:r w:rsidR="00D812B8" w:rsidRPr="00872B65">
        <w:rPr>
          <w:b w:val="0"/>
          <w:sz w:val="24"/>
          <w:szCs w:val="24"/>
        </w:rPr>
        <w:t xml:space="preserve">økt med statens </w:t>
      </w:r>
      <w:proofErr w:type="spellStart"/>
      <w:r w:rsidR="00D812B8" w:rsidRPr="00872B65">
        <w:rPr>
          <w:b w:val="0"/>
          <w:sz w:val="24"/>
          <w:szCs w:val="24"/>
        </w:rPr>
        <w:t>deflator</w:t>
      </w:r>
      <w:proofErr w:type="spellEnd"/>
      <w:r w:rsidR="00D812B8" w:rsidRPr="00872B65">
        <w:rPr>
          <w:b w:val="0"/>
          <w:sz w:val="24"/>
          <w:szCs w:val="24"/>
        </w:rPr>
        <w:t xml:space="preserve"> på </w:t>
      </w:r>
      <w:r w:rsidR="003B6EBB">
        <w:rPr>
          <w:b w:val="0"/>
          <w:sz w:val="24"/>
          <w:szCs w:val="24"/>
        </w:rPr>
        <w:t>3,</w:t>
      </w:r>
      <w:r w:rsidR="00BB62DC">
        <w:rPr>
          <w:b w:val="0"/>
          <w:sz w:val="24"/>
          <w:szCs w:val="24"/>
        </w:rPr>
        <w:t>5</w:t>
      </w:r>
      <w:r w:rsidR="00D812B8" w:rsidRPr="00872B65">
        <w:rPr>
          <w:b w:val="0"/>
          <w:sz w:val="24"/>
          <w:szCs w:val="24"/>
        </w:rPr>
        <w:t xml:space="preserve"> %</w:t>
      </w:r>
      <w:r w:rsidR="007C4978" w:rsidRPr="00872B65">
        <w:rPr>
          <w:b w:val="0"/>
          <w:sz w:val="24"/>
          <w:szCs w:val="24"/>
        </w:rPr>
        <w:t xml:space="preserve">, </w:t>
      </w:r>
    </w:p>
    <w:p w14:paraId="795D98C2" w14:textId="3F5B46E7" w:rsidR="00CB08F8" w:rsidRPr="00872B65" w:rsidRDefault="00D70661" w:rsidP="005119DB">
      <w:pPr>
        <w:pStyle w:val="Listeavsnitt"/>
        <w:spacing w:line="360" w:lineRule="auto"/>
        <w:ind w:left="426"/>
        <w:rPr>
          <w:sz w:val="24"/>
          <w:szCs w:val="24"/>
        </w:rPr>
      </w:pPr>
      <w:r w:rsidRPr="00727B87">
        <w:rPr>
          <w:b w:val="0"/>
          <w:sz w:val="24"/>
          <w:szCs w:val="24"/>
        </w:rPr>
        <w:t xml:space="preserve">til kr. </w:t>
      </w:r>
      <w:r w:rsidR="00BB62DC">
        <w:rPr>
          <w:b w:val="0"/>
          <w:sz w:val="24"/>
          <w:szCs w:val="24"/>
        </w:rPr>
        <w:t>36.</w:t>
      </w:r>
      <w:r w:rsidR="00F7402F">
        <w:rPr>
          <w:b w:val="0"/>
          <w:sz w:val="24"/>
          <w:szCs w:val="24"/>
        </w:rPr>
        <w:t>790</w:t>
      </w:r>
      <w:r w:rsidR="00BB62DC">
        <w:rPr>
          <w:b w:val="0"/>
          <w:sz w:val="24"/>
          <w:szCs w:val="24"/>
        </w:rPr>
        <w:t>.</w:t>
      </w:r>
      <w:r w:rsidR="00F7402F">
        <w:rPr>
          <w:b w:val="0"/>
          <w:sz w:val="24"/>
          <w:szCs w:val="24"/>
        </w:rPr>
        <w:t>692</w:t>
      </w:r>
      <w:r w:rsidRPr="00727B87">
        <w:rPr>
          <w:b w:val="0"/>
          <w:sz w:val="24"/>
          <w:szCs w:val="24"/>
        </w:rPr>
        <w:t>.</w:t>
      </w:r>
    </w:p>
    <w:p w14:paraId="7F0BC2F8" w14:textId="25FC738D" w:rsidR="00763A83" w:rsidRPr="003B6EBB" w:rsidRDefault="002844AF" w:rsidP="00202010">
      <w:pPr>
        <w:pStyle w:val="Listeavsnitt"/>
        <w:numPr>
          <w:ilvl w:val="1"/>
          <w:numId w:val="37"/>
        </w:numPr>
        <w:spacing w:line="360" w:lineRule="auto"/>
        <w:ind w:left="426" w:hanging="426"/>
        <w:rPr>
          <w:sz w:val="24"/>
          <w:szCs w:val="24"/>
        </w:rPr>
      </w:pPr>
      <w:r w:rsidRPr="008E10EC">
        <w:rPr>
          <w:b w:val="0"/>
          <w:bCs/>
          <w:sz w:val="24"/>
          <w:szCs w:val="24"/>
        </w:rPr>
        <w:t xml:space="preserve">Representantskapet har tidligere vedtatt at </w:t>
      </w:r>
      <w:r w:rsidR="00763A83" w:rsidRPr="008E10EC">
        <w:rPr>
          <w:b w:val="0"/>
          <w:bCs/>
          <w:sz w:val="24"/>
          <w:szCs w:val="24"/>
        </w:rPr>
        <w:t xml:space="preserve">Vest-Agder-museet </w:t>
      </w:r>
      <w:r w:rsidRPr="008E10EC">
        <w:rPr>
          <w:b w:val="0"/>
          <w:bCs/>
          <w:sz w:val="24"/>
          <w:szCs w:val="24"/>
        </w:rPr>
        <w:t xml:space="preserve">skal </w:t>
      </w:r>
      <w:r w:rsidR="00763A83" w:rsidRPr="008E10EC">
        <w:rPr>
          <w:b w:val="0"/>
          <w:bCs/>
          <w:sz w:val="24"/>
          <w:szCs w:val="24"/>
        </w:rPr>
        <w:t xml:space="preserve">følge kommunal </w:t>
      </w:r>
      <w:proofErr w:type="spellStart"/>
      <w:r w:rsidR="00763A83" w:rsidRPr="008E10EC">
        <w:rPr>
          <w:b w:val="0"/>
          <w:bCs/>
          <w:sz w:val="24"/>
          <w:szCs w:val="24"/>
        </w:rPr>
        <w:t>deflator</w:t>
      </w:r>
      <w:proofErr w:type="spellEnd"/>
      <w:r w:rsidR="00763A83" w:rsidRPr="008E10EC">
        <w:rPr>
          <w:b w:val="0"/>
          <w:bCs/>
          <w:sz w:val="24"/>
          <w:szCs w:val="24"/>
        </w:rPr>
        <w:t xml:space="preserve"> når det gjelder justering av tilskudd fra kommuner </w:t>
      </w:r>
      <w:r w:rsidR="00763A83">
        <w:rPr>
          <w:b w:val="0"/>
          <w:bCs/>
          <w:sz w:val="24"/>
          <w:szCs w:val="24"/>
        </w:rPr>
        <w:t>og fylkeskommuner. For 202</w:t>
      </w:r>
      <w:r w:rsidR="003B6EBB">
        <w:rPr>
          <w:b w:val="0"/>
          <w:bCs/>
          <w:sz w:val="24"/>
          <w:szCs w:val="24"/>
        </w:rPr>
        <w:t>5</w:t>
      </w:r>
      <w:r w:rsidR="00763A83">
        <w:rPr>
          <w:b w:val="0"/>
          <w:bCs/>
          <w:sz w:val="24"/>
          <w:szCs w:val="24"/>
        </w:rPr>
        <w:t xml:space="preserve"> er kommunal </w:t>
      </w:r>
      <w:proofErr w:type="spellStart"/>
      <w:r w:rsidR="00763A83">
        <w:rPr>
          <w:b w:val="0"/>
          <w:bCs/>
          <w:sz w:val="24"/>
          <w:szCs w:val="24"/>
        </w:rPr>
        <w:t>deflator</w:t>
      </w:r>
      <w:proofErr w:type="spellEnd"/>
      <w:r w:rsidR="00763A83">
        <w:rPr>
          <w:b w:val="0"/>
          <w:bCs/>
          <w:sz w:val="24"/>
          <w:szCs w:val="24"/>
        </w:rPr>
        <w:t xml:space="preserve"> 4,</w:t>
      </w:r>
      <w:r w:rsidR="003B6EBB">
        <w:rPr>
          <w:b w:val="0"/>
          <w:bCs/>
          <w:sz w:val="24"/>
          <w:szCs w:val="24"/>
        </w:rPr>
        <w:t>1</w:t>
      </w:r>
      <w:r w:rsidR="00763A83">
        <w:rPr>
          <w:b w:val="0"/>
          <w:bCs/>
          <w:sz w:val="24"/>
          <w:szCs w:val="24"/>
        </w:rPr>
        <w:t>%</w:t>
      </w:r>
      <w:r w:rsidR="003B6EBB">
        <w:rPr>
          <w:b w:val="0"/>
          <w:bCs/>
          <w:sz w:val="24"/>
          <w:szCs w:val="24"/>
        </w:rPr>
        <w:t xml:space="preserve">, og Vest-Agder-museet har økt kommunale tilskudd med 4,1% til </w:t>
      </w:r>
      <w:r w:rsidR="00A31EA3">
        <w:rPr>
          <w:b w:val="0"/>
          <w:bCs/>
          <w:sz w:val="24"/>
          <w:szCs w:val="24"/>
        </w:rPr>
        <w:t>14.</w:t>
      </w:r>
      <w:r w:rsidR="001E25C0">
        <w:rPr>
          <w:b w:val="0"/>
          <w:bCs/>
          <w:sz w:val="24"/>
          <w:szCs w:val="24"/>
        </w:rPr>
        <w:t>264</w:t>
      </w:r>
      <w:r w:rsidR="00A31EA3">
        <w:rPr>
          <w:b w:val="0"/>
          <w:bCs/>
          <w:sz w:val="24"/>
          <w:szCs w:val="24"/>
        </w:rPr>
        <w:t>.</w:t>
      </w:r>
      <w:r w:rsidR="001E25C0">
        <w:rPr>
          <w:b w:val="0"/>
          <w:bCs/>
          <w:sz w:val="24"/>
          <w:szCs w:val="24"/>
        </w:rPr>
        <w:t>964</w:t>
      </w:r>
      <w:r w:rsidR="003B6EBB">
        <w:rPr>
          <w:b w:val="0"/>
          <w:bCs/>
          <w:sz w:val="24"/>
          <w:szCs w:val="24"/>
        </w:rPr>
        <w:t xml:space="preserve"> og fylkeskommunale tilskudd med 4,1% til </w:t>
      </w:r>
      <w:r w:rsidR="00A31EA3">
        <w:rPr>
          <w:b w:val="0"/>
          <w:bCs/>
          <w:sz w:val="24"/>
          <w:szCs w:val="24"/>
        </w:rPr>
        <w:t>16.</w:t>
      </w:r>
      <w:r w:rsidR="001E25C0">
        <w:rPr>
          <w:b w:val="0"/>
          <w:bCs/>
          <w:sz w:val="24"/>
          <w:szCs w:val="24"/>
        </w:rPr>
        <w:t>616</w:t>
      </w:r>
      <w:r w:rsidR="00A31EA3">
        <w:rPr>
          <w:b w:val="0"/>
          <w:bCs/>
          <w:sz w:val="24"/>
          <w:szCs w:val="24"/>
        </w:rPr>
        <w:t>.</w:t>
      </w:r>
      <w:r w:rsidR="001E25C0">
        <w:rPr>
          <w:b w:val="0"/>
          <w:bCs/>
          <w:sz w:val="24"/>
          <w:szCs w:val="24"/>
        </w:rPr>
        <w:t>527</w:t>
      </w:r>
      <w:r w:rsidR="00763A83">
        <w:rPr>
          <w:b w:val="0"/>
          <w:bCs/>
          <w:sz w:val="24"/>
          <w:szCs w:val="24"/>
        </w:rPr>
        <w:t>.</w:t>
      </w:r>
    </w:p>
    <w:p w14:paraId="3A2B0AD1" w14:textId="0C5698A6" w:rsidR="00C8051B" w:rsidRPr="003B6EBB" w:rsidRDefault="00200522" w:rsidP="003B6EBB">
      <w:pPr>
        <w:spacing w:line="360" w:lineRule="auto"/>
        <w:ind w:left="426"/>
        <w:rPr>
          <w:b w:val="0"/>
          <w:sz w:val="24"/>
          <w:szCs w:val="24"/>
        </w:rPr>
      </w:pPr>
      <w:r w:rsidRPr="003B6EBB">
        <w:rPr>
          <w:b w:val="0"/>
          <w:sz w:val="24"/>
          <w:szCs w:val="24"/>
        </w:rPr>
        <w:lastRenderedPageBreak/>
        <w:t>Økningen</w:t>
      </w:r>
      <w:r w:rsidR="007C4978" w:rsidRPr="003B6EBB">
        <w:rPr>
          <w:b w:val="0"/>
          <w:sz w:val="24"/>
          <w:szCs w:val="24"/>
        </w:rPr>
        <w:t xml:space="preserve"> </w:t>
      </w:r>
      <w:r w:rsidR="001C21DD" w:rsidRPr="003B6EBB">
        <w:rPr>
          <w:b w:val="0"/>
          <w:sz w:val="24"/>
          <w:szCs w:val="24"/>
        </w:rPr>
        <w:t>gjelder også for</w:t>
      </w:r>
      <w:r w:rsidR="007C4978" w:rsidRPr="003B6EBB">
        <w:rPr>
          <w:b w:val="0"/>
          <w:sz w:val="24"/>
          <w:szCs w:val="24"/>
        </w:rPr>
        <w:t xml:space="preserve"> årlige</w:t>
      </w:r>
      <w:r w:rsidR="009F0222" w:rsidRPr="003B6EBB">
        <w:rPr>
          <w:b w:val="0"/>
          <w:sz w:val="24"/>
          <w:szCs w:val="24"/>
        </w:rPr>
        <w:t xml:space="preserve"> ekstra</w:t>
      </w:r>
      <w:r w:rsidR="007C4978" w:rsidRPr="003B6EBB">
        <w:rPr>
          <w:b w:val="0"/>
          <w:sz w:val="24"/>
          <w:szCs w:val="24"/>
        </w:rPr>
        <w:t xml:space="preserve"> tilskudd til Setesdalsbanen</w:t>
      </w:r>
      <w:r w:rsidR="006220B4" w:rsidRPr="003B6EBB">
        <w:rPr>
          <w:b w:val="0"/>
          <w:sz w:val="24"/>
          <w:szCs w:val="24"/>
        </w:rPr>
        <w:t>, m</w:t>
      </w:r>
      <w:r w:rsidRPr="003B6EBB">
        <w:rPr>
          <w:b w:val="0"/>
          <w:sz w:val="24"/>
          <w:szCs w:val="24"/>
        </w:rPr>
        <w:t>agasin, Industrihistorisk senter i Mandal</w:t>
      </w:r>
      <w:r w:rsidR="009361C3" w:rsidRPr="003B6EBB">
        <w:rPr>
          <w:b w:val="0"/>
          <w:sz w:val="24"/>
          <w:szCs w:val="24"/>
        </w:rPr>
        <w:t xml:space="preserve"> osv.</w:t>
      </w:r>
    </w:p>
    <w:p w14:paraId="16FF6596" w14:textId="23C9540D" w:rsidR="00E6406A" w:rsidRPr="008E10EC" w:rsidRDefault="00E6406A" w:rsidP="00E6406A">
      <w:pPr>
        <w:pStyle w:val="Listeavsnitt"/>
        <w:numPr>
          <w:ilvl w:val="1"/>
          <w:numId w:val="37"/>
        </w:numPr>
        <w:spacing w:line="360" w:lineRule="auto"/>
        <w:ind w:left="426" w:hanging="426"/>
        <w:rPr>
          <w:sz w:val="24"/>
          <w:szCs w:val="24"/>
        </w:rPr>
      </w:pPr>
      <w:r w:rsidRPr="009D6EEC">
        <w:rPr>
          <w:b w:val="0"/>
          <w:sz w:val="24"/>
          <w:szCs w:val="24"/>
        </w:rPr>
        <w:t xml:space="preserve">Driftstilskuddet fra </w:t>
      </w:r>
      <w:r w:rsidR="00872B65" w:rsidRPr="009D6EEC">
        <w:rPr>
          <w:b w:val="0"/>
          <w:sz w:val="24"/>
          <w:szCs w:val="24"/>
        </w:rPr>
        <w:t xml:space="preserve">Jernbanedirektoratet til Setesdalsbanen er prisjustert med </w:t>
      </w:r>
      <w:r w:rsidR="003B6EBB">
        <w:rPr>
          <w:b w:val="0"/>
          <w:sz w:val="24"/>
          <w:szCs w:val="24"/>
        </w:rPr>
        <w:t>3,8</w:t>
      </w:r>
      <w:r w:rsidR="009D6EEC" w:rsidRPr="009D6EEC">
        <w:rPr>
          <w:b w:val="0"/>
          <w:sz w:val="24"/>
          <w:szCs w:val="24"/>
        </w:rPr>
        <w:t xml:space="preserve"> </w:t>
      </w:r>
      <w:r w:rsidR="00872B65" w:rsidRPr="009D6EEC">
        <w:rPr>
          <w:b w:val="0"/>
          <w:sz w:val="24"/>
          <w:szCs w:val="24"/>
        </w:rPr>
        <w:t>%</w:t>
      </w:r>
      <w:r w:rsidR="00200522" w:rsidRPr="009D6EEC">
        <w:rPr>
          <w:b w:val="0"/>
          <w:sz w:val="24"/>
          <w:szCs w:val="24"/>
        </w:rPr>
        <w:t xml:space="preserve"> til kr. </w:t>
      </w:r>
      <w:r w:rsidR="00BB62DC">
        <w:rPr>
          <w:b w:val="0"/>
          <w:sz w:val="24"/>
          <w:szCs w:val="24"/>
        </w:rPr>
        <w:t>4.927.</w:t>
      </w:r>
      <w:r w:rsidR="00BB62DC" w:rsidRPr="008E10EC">
        <w:rPr>
          <w:b w:val="0"/>
          <w:sz w:val="24"/>
          <w:szCs w:val="24"/>
        </w:rPr>
        <w:t>972</w:t>
      </w:r>
      <w:r w:rsidR="00872B65" w:rsidRPr="008E10EC">
        <w:rPr>
          <w:b w:val="0"/>
          <w:sz w:val="24"/>
          <w:szCs w:val="24"/>
        </w:rPr>
        <w:t>.</w:t>
      </w:r>
      <w:r w:rsidR="002844AF" w:rsidRPr="008E10EC">
        <w:rPr>
          <w:b w:val="0"/>
          <w:sz w:val="24"/>
          <w:szCs w:val="24"/>
        </w:rPr>
        <w:t xml:space="preserve"> Dette er i tråd med justering angitt i statsbudsjettet for 2025.</w:t>
      </w:r>
    </w:p>
    <w:p w14:paraId="009BDFF5" w14:textId="41BD7CCF" w:rsidR="005446CF" w:rsidRPr="00E474A2" w:rsidRDefault="00A97276" w:rsidP="00A97276">
      <w:pPr>
        <w:pStyle w:val="Listeavsnitt"/>
        <w:numPr>
          <w:ilvl w:val="1"/>
          <w:numId w:val="37"/>
        </w:numPr>
        <w:spacing w:line="360" w:lineRule="auto"/>
        <w:ind w:left="426" w:hanging="426"/>
        <w:rPr>
          <w:sz w:val="24"/>
          <w:szCs w:val="24"/>
        </w:rPr>
      </w:pPr>
      <w:r w:rsidRPr="008E10EC">
        <w:rPr>
          <w:b w:val="0"/>
          <w:sz w:val="24"/>
          <w:szCs w:val="24"/>
        </w:rPr>
        <w:t xml:space="preserve">Fast driftstilskudd fra Stiftelsen Gimle Gård </w:t>
      </w:r>
      <w:r w:rsidR="00692730" w:rsidRPr="00C26B37">
        <w:rPr>
          <w:b w:val="0"/>
          <w:sz w:val="24"/>
          <w:szCs w:val="24"/>
        </w:rPr>
        <w:t>har de siste år</w:t>
      </w:r>
      <w:r w:rsidR="00915F08">
        <w:rPr>
          <w:b w:val="0"/>
          <w:sz w:val="24"/>
          <w:szCs w:val="24"/>
        </w:rPr>
        <w:t>ene</w:t>
      </w:r>
      <w:r w:rsidR="00692730" w:rsidRPr="00C26B37">
        <w:rPr>
          <w:b w:val="0"/>
          <w:sz w:val="24"/>
          <w:szCs w:val="24"/>
        </w:rPr>
        <w:t xml:space="preserve"> ikke vært</w:t>
      </w:r>
      <w:r w:rsidR="00424D39" w:rsidRPr="00C26B37">
        <w:rPr>
          <w:b w:val="0"/>
          <w:sz w:val="24"/>
          <w:szCs w:val="24"/>
        </w:rPr>
        <w:t xml:space="preserve"> regulert, da det for de siste år</w:t>
      </w:r>
      <w:r w:rsidR="00915F08">
        <w:rPr>
          <w:b w:val="0"/>
          <w:sz w:val="24"/>
          <w:szCs w:val="24"/>
        </w:rPr>
        <w:t>ene</w:t>
      </w:r>
      <w:r w:rsidR="00424D39" w:rsidRPr="00C26B37">
        <w:rPr>
          <w:b w:val="0"/>
          <w:sz w:val="24"/>
          <w:szCs w:val="24"/>
        </w:rPr>
        <w:t xml:space="preserve"> ikke har vært økonomisk anledning for stiftelsen til å øke dette. </w:t>
      </w:r>
      <w:r w:rsidR="00692730" w:rsidRPr="00C26B37">
        <w:rPr>
          <w:b w:val="0"/>
          <w:sz w:val="24"/>
          <w:szCs w:val="24"/>
        </w:rPr>
        <w:t>I utgangspunktet gjelder dette også 202</w:t>
      </w:r>
      <w:r w:rsidR="003B6EBB">
        <w:rPr>
          <w:b w:val="0"/>
          <w:sz w:val="24"/>
          <w:szCs w:val="24"/>
        </w:rPr>
        <w:t>5</w:t>
      </w:r>
      <w:r w:rsidR="00692730" w:rsidRPr="00C26B37">
        <w:rPr>
          <w:b w:val="0"/>
          <w:sz w:val="24"/>
          <w:szCs w:val="24"/>
        </w:rPr>
        <w:t xml:space="preserve">. </w:t>
      </w:r>
      <w:r w:rsidR="002B2CE3" w:rsidRPr="00C26B37">
        <w:rPr>
          <w:b w:val="0"/>
          <w:sz w:val="24"/>
          <w:szCs w:val="24"/>
        </w:rPr>
        <w:t xml:space="preserve">Museet </w:t>
      </w:r>
      <w:r w:rsidR="003B6EBB">
        <w:rPr>
          <w:b w:val="0"/>
          <w:sz w:val="24"/>
          <w:szCs w:val="24"/>
        </w:rPr>
        <w:t>har gjennom hele 2024 vært i tett</w:t>
      </w:r>
      <w:r w:rsidR="002B2CE3" w:rsidRPr="00C26B37">
        <w:rPr>
          <w:b w:val="0"/>
          <w:sz w:val="24"/>
          <w:szCs w:val="24"/>
        </w:rPr>
        <w:t xml:space="preserve"> dialog med stiftelsen om </w:t>
      </w:r>
      <w:r w:rsidR="003B6EBB">
        <w:rPr>
          <w:b w:val="0"/>
          <w:sz w:val="24"/>
          <w:szCs w:val="24"/>
        </w:rPr>
        <w:t>prosjektmidler</w:t>
      </w:r>
      <w:r w:rsidR="00E474A2">
        <w:rPr>
          <w:b w:val="0"/>
          <w:sz w:val="24"/>
          <w:szCs w:val="24"/>
        </w:rPr>
        <w:t>, og dette har vært en gjensidig vellykket ordning som søkes videreført i 2025</w:t>
      </w:r>
      <w:r w:rsidR="00A31EA3">
        <w:rPr>
          <w:b w:val="0"/>
          <w:sz w:val="24"/>
          <w:szCs w:val="24"/>
        </w:rPr>
        <w:t>,</w:t>
      </w:r>
      <w:r w:rsidR="00E474A2">
        <w:rPr>
          <w:b w:val="0"/>
          <w:sz w:val="24"/>
          <w:szCs w:val="24"/>
        </w:rPr>
        <w:t xml:space="preserve"> for i fellesskap med stiftelsen å ivareta Gimle Gård på best mulig måte for alle parter. Driftstilskuddet er satt til 700.000 uten regulering, men vi tar høyde for 90.000 i prosjektmidler i tillegg til dette.</w:t>
      </w:r>
      <w:r w:rsidR="002B2CE3" w:rsidRPr="00C26B37">
        <w:rPr>
          <w:b w:val="0"/>
          <w:sz w:val="24"/>
          <w:szCs w:val="24"/>
        </w:rPr>
        <w:t xml:space="preserve"> </w:t>
      </w:r>
    </w:p>
    <w:p w14:paraId="278218F9" w14:textId="7862861C" w:rsidR="00A97276" w:rsidRPr="005A788E" w:rsidRDefault="00424D39" w:rsidP="00A97276">
      <w:pPr>
        <w:pStyle w:val="Listeavsnitt"/>
        <w:numPr>
          <w:ilvl w:val="1"/>
          <w:numId w:val="37"/>
        </w:numPr>
        <w:spacing w:line="360" w:lineRule="auto"/>
        <w:ind w:left="426" w:hanging="426"/>
        <w:rPr>
          <w:sz w:val="24"/>
          <w:szCs w:val="24"/>
        </w:rPr>
      </w:pPr>
      <w:r w:rsidRPr="00692730">
        <w:rPr>
          <w:b w:val="0"/>
          <w:sz w:val="24"/>
          <w:szCs w:val="24"/>
        </w:rPr>
        <w:t>Ti</w:t>
      </w:r>
      <w:r w:rsidR="005119DB" w:rsidRPr="00692730">
        <w:rPr>
          <w:b w:val="0"/>
          <w:sz w:val="24"/>
          <w:szCs w:val="24"/>
        </w:rPr>
        <w:t>lskudd</w:t>
      </w:r>
      <w:r w:rsidRPr="00692730">
        <w:rPr>
          <w:b w:val="0"/>
          <w:sz w:val="24"/>
          <w:szCs w:val="24"/>
        </w:rPr>
        <w:t>et</w:t>
      </w:r>
      <w:r w:rsidR="005119DB" w:rsidRPr="00692730">
        <w:rPr>
          <w:b w:val="0"/>
          <w:sz w:val="24"/>
          <w:szCs w:val="24"/>
        </w:rPr>
        <w:t xml:space="preserve"> fra Tingvatn forminnepark og besøkssenter IKS</w:t>
      </w:r>
      <w:r w:rsidRPr="00692730">
        <w:rPr>
          <w:b w:val="0"/>
          <w:sz w:val="24"/>
          <w:szCs w:val="24"/>
        </w:rPr>
        <w:t xml:space="preserve"> skal KPI-reguleres, men </w:t>
      </w:r>
      <w:r w:rsidR="00915F08">
        <w:rPr>
          <w:b w:val="0"/>
          <w:sz w:val="24"/>
          <w:szCs w:val="24"/>
        </w:rPr>
        <w:t xml:space="preserve">faktoren for dette er ikke klar, </w:t>
      </w:r>
      <w:r w:rsidR="00E474A2">
        <w:rPr>
          <w:b w:val="0"/>
          <w:sz w:val="24"/>
          <w:szCs w:val="24"/>
        </w:rPr>
        <w:t>og</w:t>
      </w:r>
      <w:r w:rsidRPr="00692730">
        <w:rPr>
          <w:b w:val="0"/>
          <w:sz w:val="24"/>
          <w:szCs w:val="24"/>
        </w:rPr>
        <w:t xml:space="preserve"> </w:t>
      </w:r>
      <w:r w:rsidR="00915F08">
        <w:rPr>
          <w:b w:val="0"/>
          <w:sz w:val="24"/>
          <w:szCs w:val="24"/>
        </w:rPr>
        <w:t xml:space="preserve">det er </w:t>
      </w:r>
      <w:r w:rsidRPr="00692730">
        <w:rPr>
          <w:b w:val="0"/>
          <w:sz w:val="24"/>
          <w:szCs w:val="24"/>
        </w:rPr>
        <w:t xml:space="preserve">regulert med </w:t>
      </w:r>
      <w:r w:rsidR="00E474A2">
        <w:rPr>
          <w:b w:val="0"/>
          <w:sz w:val="24"/>
          <w:szCs w:val="24"/>
        </w:rPr>
        <w:t>4,1</w:t>
      </w:r>
      <w:r w:rsidRPr="00692730">
        <w:rPr>
          <w:b w:val="0"/>
          <w:sz w:val="24"/>
          <w:szCs w:val="24"/>
        </w:rPr>
        <w:t>% i påvente av bekreftet KPI-sats</w:t>
      </w:r>
      <w:r w:rsidR="005119DB" w:rsidRPr="00692730">
        <w:rPr>
          <w:b w:val="0"/>
          <w:sz w:val="24"/>
          <w:szCs w:val="24"/>
        </w:rPr>
        <w:t>.</w:t>
      </w:r>
    </w:p>
    <w:p w14:paraId="4FF2D2AA" w14:textId="078ECBDA" w:rsidR="009361C3" w:rsidRDefault="009361C3" w:rsidP="00A97276">
      <w:pPr>
        <w:pStyle w:val="Listeavsnitt"/>
        <w:numPr>
          <w:ilvl w:val="1"/>
          <w:numId w:val="37"/>
        </w:numPr>
        <w:spacing w:line="360" w:lineRule="auto"/>
        <w:ind w:left="426" w:hanging="426"/>
        <w:rPr>
          <w:b w:val="0"/>
          <w:bCs/>
          <w:sz w:val="24"/>
          <w:szCs w:val="24"/>
        </w:rPr>
      </w:pPr>
      <w:r w:rsidRPr="009361C3">
        <w:rPr>
          <w:b w:val="0"/>
          <w:bCs/>
          <w:sz w:val="24"/>
          <w:szCs w:val="24"/>
        </w:rPr>
        <w:t xml:space="preserve">Det er budsjettert med investeringstilskudd på kr </w:t>
      </w:r>
      <w:r w:rsidR="008E7D93">
        <w:rPr>
          <w:b w:val="0"/>
          <w:bCs/>
          <w:sz w:val="24"/>
          <w:szCs w:val="24"/>
        </w:rPr>
        <w:t>ytterligere 6</w:t>
      </w:r>
      <w:r w:rsidRPr="009361C3">
        <w:rPr>
          <w:b w:val="0"/>
          <w:bCs/>
          <w:sz w:val="24"/>
          <w:szCs w:val="24"/>
        </w:rPr>
        <w:t xml:space="preserve">,5 millioner til arbeid med </w:t>
      </w:r>
      <w:r w:rsidRPr="00692730">
        <w:rPr>
          <w:b w:val="0"/>
          <w:bCs/>
          <w:sz w:val="24"/>
          <w:szCs w:val="24"/>
        </w:rPr>
        <w:t>Odderøya museumshavn, jf. tilsagn i statsbudsjettet</w:t>
      </w:r>
      <w:r w:rsidR="008E7D93">
        <w:rPr>
          <w:b w:val="0"/>
          <w:bCs/>
          <w:sz w:val="24"/>
          <w:szCs w:val="24"/>
        </w:rPr>
        <w:t>, som er det som ikke er mottatt av en ramme på 20 millioner.</w:t>
      </w:r>
    </w:p>
    <w:p w14:paraId="06E29D8A" w14:textId="4CF78F5D" w:rsidR="008E7D93" w:rsidRPr="00692730" w:rsidRDefault="008E7D93" w:rsidP="00A97276">
      <w:pPr>
        <w:pStyle w:val="Listeavsnitt"/>
        <w:numPr>
          <w:ilvl w:val="1"/>
          <w:numId w:val="37"/>
        </w:numPr>
        <w:spacing w:line="360" w:lineRule="auto"/>
        <w:ind w:left="426" w:hanging="426"/>
        <w:rPr>
          <w:b w:val="0"/>
          <w:bCs/>
          <w:sz w:val="24"/>
          <w:szCs w:val="24"/>
        </w:rPr>
      </w:pPr>
      <w:r>
        <w:rPr>
          <w:b w:val="0"/>
          <w:bCs/>
          <w:sz w:val="24"/>
          <w:szCs w:val="24"/>
        </w:rPr>
        <w:t>Det er budsjettert med 81 millioner i tilskudd til nytt museumsbygg i 2025 med utgangspunkt i likviditetsplanen for prosjektet. Oppstart skjer i 2025 og ferdigstillelse i 2028.</w:t>
      </w:r>
    </w:p>
    <w:p w14:paraId="66DC83E4" w14:textId="77777777" w:rsidR="00802AC1" w:rsidRDefault="00802AC1" w:rsidP="00407753">
      <w:pPr>
        <w:spacing w:line="360" w:lineRule="auto"/>
        <w:rPr>
          <w:sz w:val="24"/>
          <w:szCs w:val="24"/>
        </w:rPr>
      </w:pPr>
    </w:p>
    <w:p w14:paraId="6598A43B" w14:textId="62D48FC9" w:rsidR="00407753" w:rsidRDefault="00824570" w:rsidP="00407753">
      <w:pPr>
        <w:spacing w:line="360" w:lineRule="auto"/>
        <w:rPr>
          <w:sz w:val="24"/>
          <w:szCs w:val="24"/>
        </w:rPr>
      </w:pPr>
      <w:r>
        <w:rPr>
          <w:sz w:val="24"/>
          <w:szCs w:val="24"/>
        </w:rPr>
        <w:t>Kommentarer til</w:t>
      </w:r>
      <w:r w:rsidR="00407753">
        <w:rPr>
          <w:sz w:val="24"/>
          <w:szCs w:val="24"/>
        </w:rPr>
        <w:t xml:space="preserve"> inntektsposter utover tilskudd:</w:t>
      </w:r>
    </w:p>
    <w:p w14:paraId="3A44AF5A" w14:textId="5EC4444B" w:rsidR="00424D39" w:rsidRDefault="00424D39" w:rsidP="00824570">
      <w:pPr>
        <w:pStyle w:val="Listeavsnitt"/>
        <w:numPr>
          <w:ilvl w:val="0"/>
          <w:numId w:val="42"/>
        </w:numPr>
        <w:spacing w:line="360" w:lineRule="auto"/>
        <w:ind w:left="426" w:hanging="426"/>
        <w:rPr>
          <w:b w:val="0"/>
          <w:sz w:val="24"/>
          <w:szCs w:val="24"/>
        </w:rPr>
      </w:pPr>
      <w:r>
        <w:rPr>
          <w:b w:val="0"/>
          <w:sz w:val="24"/>
          <w:szCs w:val="24"/>
        </w:rPr>
        <w:t>Forventet s</w:t>
      </w:r>
      <w:r w:rsidR="00407753" w:rsidRPr="005119DB">
        <w:rPr>
          <w:b w:val="0"/>
          <w:sz w:val="24"/>
          <w:szCs w:val="24"/>
        </w:rPr>
        <w:t xml:space="preserve">algsinntekt </w:t>
      </w:r>
      <w:r w:rsidR="007A0D74">
        <w:rPr>
          <w:b w:val="0"/>
          <w:sz w:val="24"/>
          <w:szCs w:val="24"/>
        </w:rPr>
        <w:t xml:space="preserve">er </w:t>
      </w:r>
      <w:r w:rsidR="007A0D74" w:rsidRPr="00C26B37">
        <w:rPr>
          <w:b w:val="0"/>
          <w:sz w:val="24"/>
          <w:szCs w:val="24"/>
        </w:rPr>
        <w:t xml:space="preserve">økt med </w:t>
      </w:r>
      <w:r w:rsidR="008E7D93">
        <w:rPr>
          <w:b w:val="0"/>
          <w:sz w:val="24"/>
          <w:szCs w:val="24"/>
        </w:rPr>
        <w:t>1,5</w:t>
      </w:r>
      <w:r w:rsidR="00872B65" w:rsidRPr="00C26B37">
        <w:rPr>
          <w:b w:val="0"/>
          <w:sz w:val="24"/>
          <w:szCs w:val="24"/>
        </w:rPr>
        <w:t>%</w:t>
      </w:r>
      <w:r>
        <w:rPr>
          <w:b w:val="0"/>
          <w:sz w:val="24"/>
          <w:szCs w:val="24"/>
        </w:rPr>
        <w:t xml:space="preserve"> i forhold til </w:t>
      </w:r>
      <w:r w:rsidR="008E7D93">
        <w:rPr>
          <w:b w:val="0"/>
          <w:sz w:val="24"/>
          <w:szCs w:val="24"/>
        </w:rPr>
        <w:t>revidert budsjett for 2024</w:t>
      </w:r>
      <w:r w:rsidR="007A0D74">
        <w:rPr>
          <w:b w:val="0"/>
          <w:sz w:val="24"/>
          <w:szCs w:val="24"/>
        </w:rPr>
        <w:t>.</w:t>
      </w:r>
      <w:r w:rsidR="002965BF">
        <w:rPr>
          <w:b w:val="0"/>
          <w:sz w:val="24"/>
          <w:szCs w:val="24"/>
        </w:rPr>
        <w:t xml:space="preserve"> Vi har tidligere økt </w:t>
      </w:r>
      <w:r w:rsidR="00A31EA3">
        <w:rPr>
          <w:b w:val="0"/>
          <w:sz w:val="24"/>
          <w:szCs w:val="24"/>
        </w:rPr>
        <w:t xml:space="preserve">salgsinntekten </w:t>
      </w:r>
      <w:r w:rsidR="002965BF">
        <w:rPr>
          <w:b w:val="0"/>
          <w:sz w:val="24"/>
          <w:szCs w:val="24"/>
        </w:rPr>
        <w:t>i forhold til fjorårets budsjett, men dette gir ikke en tilstrekkelig inn</w:t>
      </w:r>
      <w:r w:rsidR="00A31EA3">
        <w:rPr>
          <w:b w:val="0"/>
          <w:sz w:val="24"/>
          <w:szCs w:val="24"/>
        </w:rPr>
        <w:t>dekning</w:t>
      </w:r>
      <w:r w:rsidR="002965BF">
        <w:rPr>
          <w:b w:val="0"/>
          <w:sz w:val="24"/>
          <w:szCs w:val="24"/>
        </w:rPr>
        <w:t>, og vi har derfor valgt å justere i forhold til revidert budsjett for 2024, som er et mer oppdatert grunnlag.</w:t>
      </w:r>
      <w:r w:rsidR="00A31EA3">
        <w:rPr>
          <w:b w:val="0"/>
          <w:sz w:val="24"/>
          <w:szCs w:val="24"/>
        </w:rPr>
        <w:t xml:space="preserve"> Det er gjort noen variasjoner mellom avdelingen</w:t>
      </w:r>
      <w:r w:rsidR="00022DDB">
        <w:rPr>
          <w:b w:val="0"/>
          <w:sz w:val="24"/>
          <w:szCs w:val="24"/>
        </w:rPr>
        <w:t>e</w:t>
      </w:r>
      <w:r w:rsidR="00A31EA3">
        <w:rPr>
          <w:b w:val="0"/>
          <w:sz w:val="24"/>
          <w:szCs w:val="24"/>
        </w:rPr>
        <w:t xml:space="preserve"> ut fra faktisk historisk salgsstatistikk per avdeling.</w:t>
      </w:r>
    </w:p>
    <w:p w14:paraId="7E6A463C" w14:textId="65D9C963" w:rsidR="0085071E" w:rsidRPr="00692730" w:rsidRDefault="00692730" w:rsidP="00824570">
      <w:pPr>
        <w:pStyle w:val="Listeavsnitt"/>
        <w:numPr>
          <w:ilvl w:val="0"/>
          <w:numId w:val="42"/>
        </w:numPr>
        <w:spacing w:line="360" w:lineRule="auto"/>
        <w:ind w:left="426" w:hanging="426"/>
        <w:rPr>
          <w:b w:val="0"/>
          <w:sz w:val="24"/>
          <w:szCs w:val="24"/>
        </w:rPr>
      </w:pPr>
      <w:r w:rsidRPr="00692730">
        <w:rPr>
          <w:b w:val="0"/>
          <w:sz w:val="24"/>
          <w:szCs w:val="24"/>
        </w:rPr>
        <w:lastRenderedPageBreak/>
        <w:t>Budsjettert m</w:t>
      </w:r>
      <w:r w:rsidR="00587544" w:rsidRPr="00692730">
        <w:rPr>
          <w:b w:val="0"/>
          <w:sz w:val="24"/>
          <w:szCs w:val="24"/>
        </w:rPr>
        <w:t>omskompensasjon</w:t>
      </w:r>
      <w:r w:rsidR="00DD0F7E" w:rsidRPr="00692730">
        <w:rPr>
          <w:b w:val="0"/>
          <w:sz w:val="24"/>
          <w:szCs w:val="24"/>
        </w:rPr>
        <w:t xml:space="preserve">/fradrag </w:t>
      </w:r>
      <w:r w:rsidRPr="00692730">
        <w:rPr>
          <w:b w:val="0"/>
          <w:sz w:val="24"/>
          <w:szCs w:val="24"/>
        </w:rPr>
        <w:t>er tatt ut av budsjettet, da denne uansett ikke har noen resultateffekt.</w:t>
      </w:r>
    </w:p>
    <w:p w14:paraId="4E1558F8" w14:textId="193FEFBB" w:rsidR="001B018D" w:rsidRPr="00692730" w:rsidRDefault="00587544" w:rsidP="00824570">
      <w:pPr>
        <w:pStyle w:val="Listeavsnitt"/>
        <w:numPr>
          <w:ilvl w:val="0"/>
          <w:numId w:val="42"/>
        </w:numPr>
        <w:spacing w:line="360" w:lineRule="auto"/>
        <w:ind w:left="426" w:hanging="426"/>
        <w:rPr>
          <w:b w:val="0"/>
          <w:sz w:val="24"/>
          <w:szCs w:val="24"/>
        </w:rPr>
      </w:pPr>
      <w:r w:rsidRPr="00692730">
        <w:rPr>
          <w:b w:val="0"/>
          <w:sz w:val="24"/>
          <w:szCs w:val="24"/>
        </w:rPr>
        <w:t xml:space="preserve">Finansinntekter </w:t>
      </w:r>
      <w:r w:rsidR="00424D39" w:rsidRPr="00692730">
        <w:rPr>
          <w:b w:val="0"/>
          <w:sz w:val="24"/>
          <w:szCs w:val="24"/>
        </w:rPr>
        <w:t xml:space="preserve">er på bakgrunn av innestående kapital og dagens rentenivå </w:t>
      </w:r>
      <w:r w:rsidR="00A31EA3">
        <w:rPr>
          <w:b w:val="0"/>
          <w:sz w:val="24"/>
          <w:szCs w:val="24"/>
        </w:rPr>
        <w:t xml:space="preserve">forsiktig </w:t>
      </w:r>
      <w:r w:rsidR="00424D39" w:rsidRPr="00692730">
        <w:rPr>
          <w:b w:val="0"/>
          <w:sz w:val="24"/>
          <w:szCs w:val="24"/>
        </w:rPr>
        <w:t xml:space="preserve">økt til </w:t>
      </w:r>
      <w:r w:rsidR="00D104AB" w:rsidRPr="00692730">
        <w:rPr>
          <w:b w:val="0"/>
          <w:sz w:val="24"/>
          <w:szCs w:val="24"/>
        </w:rPr>
        <w:t xml:space="preserve">kr. </w:t>
      </w:r>
      <w:r w:rsidR="00692730" w:rsidRPr="00692730">
        <w:rPr>
          <w:b w:val="0"/>
          <w:sz w:val="24"/>
          <w:szCs w:val="24"/>
        </w:rPr>
        <w:t>1.</w:t>
      </w:r>
      <w:r w:rsidR="008E7D93">
        <w:rPr>
          <w:b w:val="0"/>
          <w:sz w:val="24"/>
          <w:szCs w:val="24"/>
        </w:rPr>
        <w:t>5</w:t>
      </w:r>
      <w:r w:rsidR="00692730" w:rsidRPr="00692730">
        <w:rPr>
          <w:b w:val="0"/>
          <w:sz w:val="24"/>
          <w:szCs w:val="24"/>
        </w:rPr>
        <w:t>00</w:t>
      </w:r>
      <w:r w:rsidR="00424D39" w:rsidRPr="00692730">
        <w:rPr>
          <w:b w:val="0"/>
          <w:sz w:val="24"/>
          <w:szCs w:val="24"/>
        </w:rPr>
        <w:t>.000</w:t>
      </w:r>
      <w:r w:rsidR="005119DB" w:rsidRPr="00692730">
        <w:rPr>
          <w:b w:val="0"/>
          <w:sz w:val="24"/>
          <w:szCs w:val="24"/>
        </w:rPr>
        <w:t>.</w:t>
      </w:r>
    </w:p>
    <w:p w14:paraId="16D92DC2" w14:textId="77777777" w:rsidR="009D0645" w:rsidRDefault="00605053" w:rsidP="00824570">
      <w:pPr>
        <w:pStyle w:val="Listeavsnitt"/>
        <w:numPr>
          <w:ilvl w:val="0"/>
          <w:numId w:val="42"/>
        </w:numPr>
        <w:spacing w:line="360" w:lineRule="auto"/>
        <w:ind w:left="426" w:hanging="426"/>
        <w:rPr>
          <w:b w:val="0"/>
          <w:sz w:val="24"/>
          <w:szCs w:val="24"/>
        </w:rPr>
      </w:pPr>
      <w:r w:rsidRPr="00AD3761">
        <w:rPr>
          <w:b w:val="0"/>
          <w:sz w:val="24"/>
          <w:szCs w:val="24"/>
        </w:rPr>
        <w:t xml:space="preserve">Av forsiktighensyn budsjetteres det ikke med prosjekttilskudd før disse er bevilget. </w:t>
      </w:r>
    </w:p>
    <w:p w14:paraId="2402EE99" w14:textId="1D4FCBBA" w:rsidR="00242E3B" w:rsidRPr="00AD3761" w:rsidRDefault="009D0645" w:rsidP="00824570">
      <w:pPr>
        <w:pStyle w:val="Listeavsnitt"/>
        <w:numPr>
          <w:ilvl w:val="0"/>
          <w:numId w:val="42"/>
        </w:numPr>
        <w:spacing w:line="360" w:lineRule="auto"/>
        <w:ind w:left="426" w:hanging="426"/>
        <w:rPr>
          <w:b w:val="0"/>
          <w:sz w:val="24"/>
          <w:szCs w:val="24"/>
        </w:rPr>
      </w:pPr>
      <w:r>
        <w:rPr>
          <w:b w:val="0"/>
          <w:sz w:val="24"/>
          <w:szCs w:val="24"/>
        </w:rPr>
        <w:t>Det budsjetteres ikke med sykelønn, ut over ref</w:t>
      </w:r>
      <w:r w:rsidR="00D104AB">
        <w:rPr>
          <w:b w:val="0"/>
          <w:sz w:val="24"/>
          <w:szCs w:val="24"/>
        </w:rPr>
        <w:t>usjon knyttet til varige tiltak.</w:t>
      </w:r>
      <w:r w:rsidR="00AD3761">
        <w:rPr>
          <w:b w:val="0"/>
          <w:sz w:val="24"/>
          <w:szCs w:val="24"/>
        </w:rPr>
        <w:br/>
      </w:r>
    </w:p>
    <w:p w14:paraId="1F882885" w14:textId="391F010A" w:rsidR="00E445E7" w:rsidRPr="00C03A1B" w:rsidRDefault="00E27F20" w:rsidP="00C03A1B">
      <w:pPr>
        <w:pStyle w:val="Listeavsnitt"/>
        <w:numPr>
          <w:ilvl w:val="0"/>
          <w:numId w:val="37"/>
        </w:numPr>
        <w:spacing w:line="360" w:lineRule="auto"/>
        <w:ind w:left="426" w:hanging="426"/>
        <w:rPr>
          <w:sz w:val="24"/>
          <w:szCs w:val="24"/>
        </w:rPr>
      </w:pPr>
      <w:r w:rsidRPr="00C03A1B">
        <w:rPr>
          <w:sz w:val="24"/>
          <w:szCs w:val="24"/>
        </w:rPr>
        <w:t>Personalkostnader</w:t>
      </w:r>
    </w:p>
    <w:p w14:paraId="45872DFD" w14:textId="73CF529D" w:rsidR="00587544" w:rsidRDefault="00E6514F" w:rsidP="005119DB">
      <w:pPr>
        <w:spacing w:line="360" w:lineRule="auto"/>
        <w:rPr>
          <w:b w:val="0"/>
          <w:sz w:val="24"/>
          <w:szCs w:val="24"/>
        </w:rPr>
      </w:pPr>
      <w:r w:rsidRPr="00692730">
        <w:rPr>
          <w:b w:val="0"/>
          <w:sz w:val="24"/>
          <w:szCs w:val="24"/>
        </w:rPr>
        <w:t xml:space="preserve">Lønnskostnader er økt </w:t>
      </w:r>
      <w:r w:rsidR="00424D39" w:rsidRPr="00692730">
        <w:rPr>
          <w:b w:val="0"/>
          <w:sz w:val="24"/>
          <w:szCs w:val="24"/>
        </w:rPr>
        <w:t>med</w:t>
      </w:r>
      <w:r w:rsidR="007A0D74" w:rsidRPr="00692730">
        <w:rPr>
          <w:b w:val="0"/>
          <w:sz w:val="24"/>
          <w:szCs w:val="24"/>
        </w:rPr>
        <w:t xml:space="preserve"> en forventet lønnsvekst på </w:t>
      </w:r>
      <w:r w:rsidR="00692730" w:rsidRPr="00692730">
        <w:rPr>
          <w:b w:val="0"/>
          <w:sz w:val="24"/>
          <w:szCs w:val="24"/>
        </w:rPr>
        <w:t>4,</w:t>
      </w:r>
      <w:r w:rsidR="008E7D93">
        <w:rPr>
          <w:b w:val="0"/>
          <w:sz w:val="24"/>
          <w:szCs w:val="24"/>
        </w:rPr>
        <w:t>3</w:t>
      </w:r>
      <w:r w:rsidR="007A0D74" w:rsidRPr="00692730">
        <w:rPr>
          <w:b w:val="0"/>
          <w:sz w:val="24"/>
          <w:szCs w:val="24"/>
        </w:rPr>
        <w:t>%.</w:t>
      </w:r>
    </w:p>
    <w:p w14:paraId="6DB1C9EB" w14:textId="3B63ECE6" w:rsidR="005D2B82" w:rsidRDefault="005D2B82" w:rsidP="005119DB">
      <w:pPr>
        <w:spacing w:line="360" w:lineRule="auto"/>
        <w:rPr>
          <w:b w:val="0"/>
          <w:sz w:val="24"/>
          <w:szCs w:val="24"/>
        </w:rPr>
      </w:pPr>
      <w:r>
        <w:rPr>
          <w:b w:val="0"/>
          <w:sz w:val="24"/>
          <w:szCs w:val="24"/>
        </w:rPr>
        <w:t xml:space="preserve">For </w:t>
      </w:r>
      <w:r w:rsidR="00184898">
        <w:rPr>
          <w:b w:val="0"/>
          <w:sz w:val="24"/>
          <w:szCs w:val="24"/>
        </w:rPr>
        <w:t xml:space="preserve">2025 har nå </w:t>
      </w:r>
      <w:r>
        <w:rPr>
          <w:b w:val="0"/>
          <w:sz w:val="24"/>
          <w:szCs w:val="24"/>
        </w:rPr>
        <w:t xml:space="preserve">7 av våre 11 driftsavdelinger lønn og sosiale kostnader </w:t>
      </w:r>
      <w:r w:rsidR="00184898">
        <w:rPr>
          <w:b w:val="0"/>
          <w:sz w:val="24"/>
          <w:szCs w:val="24"/>
        </w:rPr>
        <w:t xml:space="preserve">med </w:t>
      </w:r>
      <w:r>
        <w:rPr>
          <w:b w:val="0"/>
          <w:sz w:val="24"/>
          <w:szCs w:val="24"/>
        </w:rPr>
        <w:t xml:space="preserve">en andel på </w:t>
      </w:r>
      <w:r w:rsidR="00F7402F">
        <w:rPr>
          <w:b w:val="0"/>
          <w:sz w:val="24"/>
          <w:szCs w:val="24"/>
        </w:rPr>
        <w:t>79</w:t>
      </w:r>
      <w:r>
        <w:rPr>
          <w:b w:val="0"/>
          <w:sz w:val="24"/>
          <w:szCs w:val="24"/>
        </w:rPr>
        <w:t xml:space="preserve">% eller mer av totale kostnader. </w:t>
      </w:r>
      <w:r w:rsidR="00184898">
        <w:rPr>
          <w:b w:val="0"/>
          <w:sz w:val="24"/>
          <w:szCs w:val="24"/>
        </w:rPr>
        <w:t xml:space="preserve">Dette reduserer avdelingenes handlingsrom. </w:t>
      </w:r>
      <w:r w:rsidR="00F7402F">
        <w:rPr>
          <w:b w:val="0"/>
          <w:sz w:val="24"/>
          <w:szCs w:val="24"/>
        </w:rPr>
        <w:t>For VAM totalt er andelen lønn og sosiale kostnader 66,5% av totale kostnader</w:t>
      </w:r>
      <w:r w:rsidR="002844AF">
        <w:rPr>
          <w:b w:val="0"/>
          <w:sz w:val="24"/>
          <w:szCs w:val="24"/>
        </w:rPr>
        <w:t xml:space="preserve"> i budsjettet. Andelen er normalt lavere ved regnskapsavslutning ved årsslutt pga. mye prosjektmidler som kommer inn i løpet av året.</w:t>
      </w:r>
    </w:p>
    <w:p w14:paraId="027589E4" w14:textId="7237AF84" w:rsidR="00AD3761" w:rsidRDefault="00AD3761" w:rsidP="005119DB">
      <w:pPr>
        <w:spacing w:line="360" w:lineRule="auto"/>
        <w:rPr>
          <w:b w:val="0"/>
          <w:sz w:val="24"/>
          <w:szCs w:val="24"/>
        </w:rPr>
      </w:pPr>
    </w:p>
    <w:p w14:paraId="7BAB6622" w14:textId="5B17E53C" w:rsidR="000540F4" w:rsidRPr="00C03A1B" w:rsidRDefault="000540F4" w:rsidP="00C03A1B">
      <w:pPr>
        <w:pStyle w:val="Listeavsnitt"/>
        <w:numPr>
          <w:ilvl w:val="0"/>
          <w:numId w:val="37"/>
        </w:numPr>
        <w:spacing w:line="360" w:lineRule="auto"/>
        <w:ind w:left="426" w:hanging="426"/>
        <w:rPr>
          <w:sz w:val="24"/>
          <w:szCs w:val="24"/>
        </w:rPr>
      </w:pPr>
      <w:r w:rsidRPr="00C03A1B">
        <w:rPr>
          <w:sz w:val="24"/>
          <w:szCs w:val="24"/>
        </w:rPr>
        <w:t>Driftskostnader</w:t>
      </w:r>
    </w:p>
    <w:p w14:paraId="35D0A689" w14:textId="1F4D27CE" w:rsidR="000540F4" w:rsidRPr="002B2CE3" w:rsidRDefault="000540F4" w:rsidP="000540F4">
      <w:pPr>
        <w:spacing w:line="360" w:lineRule="auto"/>
        <w:rPr>
          <w:b w:val="0"/>
          <w:sz w:val="24"/>
          <w:szCs w:val="24"/>
        </w:rPr>
      </w:pPr>
      <w:r w:rsidRPr="002B2CE3">
        <w:rPr>
          <w:b w:val="0"/>
          <w:sz w:val="24"/>
          <w:szCs w:val="24"/>
        </w:rPr>
        <w:t xml:space="preserve">Avdelingenes budsjett er internt </w:t>
      </w:r>
      <w:r w:rsidR="007A0D74" w:rsidRPr="002B2CE3">
        <w:rPr>
          <w:b w:val="0"/>
          <w:sz w:val="24"/>
          <w:szCs w:val="24"/>
        </w:rPr>
        <w:t>justert i tråd med regnskap 202</w:t>
      </w:r>
      <w:r w:rsidR="007A2148">
        <w:rPr>
          <w:b w:val="0"/>
          <w:sz w:val="24"/>
          <w:szCs w:val="24"/>
        </w:rPr>
        <w:t>3</w:t>
      </w:r>
      <w:r w:rsidR="00692730">
        <w:rPr>
          <w:b w:val="0"/>
          <w:sz w:val="24"/>
          <w:szCs w:val="24"/>
        </w:rPr>
        <w:t xml:space="preserve"> og</w:t>
      </w:r>
      <w:r w:rsidR="007A0D74" w:rsidRPr="002B2CE3">
        <w:rPr>
          <w:b w:val="0"/>
          <w:sz w:val="24"/>
          <w:szCs w:val="24"/>
        </w:rPr>
        <w:t xml:space="preserve"> regnskap pr</w:t>
      </w:r>
      <w:r w:rsidR="00D104AB" w:rsidRPr="002B2CE3">
        <w:rPr>
          <w:b w:val="0"/>
          <w:sz w:val="24"/>
          <w:szCs w:val="24"/>
        </w:rPr>
        <w:t>.</w:t>
      </w:r>
      <w:r w:rsidR="007A0D74" w:rsidRPr="002B2CE3">
        <w:rPr>
          <w:b w:val="0"/>
          <w:sz w:val="24"/>
          <w:szCs w:val="24"/>
        </w:rPr>
        <w:t xml:space="preserve"> </w:t>
      </w:r>
      <w:r w:rsidR="00D104AB" w:rsidRPr="002B2CE3">
        <w:rPr>
          <w:b w:val="0"/>
          <w:sz w:val="24"/>
          <w:szCs w:val="24"/>
        </w:rPr>
        <w:br/>
      </w:r>
      <w:r w:rsidR="00692730">
        <w:rPr>
          <w:b w:val="0"/>
          <w:sz w:val="24"/>
          <w:szCs w:val="24"/>
        </w:rPr>
        <w:t>3</w:t>
      </w:r>
      <w:r w:rsidR="007A0D74" w:rsidRPr="002B2CE3">
        <w:rPr>
          <w:b w:val="0"/>
          <w:sz w:val="24"/>
          <w:szCs w:val="24"/>
        </w:rPr>
        <w:t>1.08.2</w:t>
      </w:r>
      <w:r w:rsidR="007A2148">
        <w:rPr>
          <w:b w:val="0"/>
          <w:sz w:val="24"/>
          <w:szCs w:val="24"/>
        </w:rPr>
        <w:t>4</w:t>
      </w:r>
      <w:r w:rsidRPr="002B2CE3">
        <w:rPr>
          <w:b w:val="0"/>
          <w:sz w:val="24"/>
          <w:szCs w:val="24"/>
        </w:rPr>
        <w:t>. Styrets tidligere signaler om å videreføre historisk fordeling mellom avdelingene er fulgt opp på samme måte som tidligere.</w:t>
      </w:r>
      <w:r w:rsidR="009D0645" w:rsidRPr="002B2CE3">
        <w:rPr>
          <w:b w:val="0"/>
          <w:sz w:val="24"/>
          <w:szCs w:val="24"/>
        </w:rPr>
        <w:t xml:space="preserve"> </w:t>
      </w:r>
      <w:r w:rsidR="00424D39" w:rsidRPr="002B2CE3">
        <w:rPr>
          <w:b w:val="0"/>
          <w:sz w:val="24"/>
          <w:szCs w:val="24"/>
        </w:rPr>
        <w:t xml:space="preserve"> </w:t>
      </w:r>
    </w:p>
    <w:p w14:paraId="59029D80" w14:textId="26A4B943" w:rsidR="00DF5F68" w:rsidRPr="009361C3" w:rsidRDefault="00DF5F68" w:rsidP="000540F4">
      <w:pPr>
        <w:spacing w:line="360" w:lineRule="auto"/>
        <w:rPr>
          <w:b w:val="0"/>
          <w:sz w:val="24"/>
          <w:szCs w:val="24"/>
          <w:highlight w:val="yellow"/>
        </w:rPr>
      </w:pPr>
    </w:p>
    <w:p w14:paraId="3D0D4880" w14:textId="2F9766E6" w:rsidR="00AD3761" w:rsidRPr="002B2CE3" w:rsidRDefault="002B2CE3" w:rsidP="006612D1">
      <w:pPr>
        <w:spacing w:line="360" w:lineRule="auto"/>
        <w:rPr>
          <w:b w:val="0"/>
          <w:sz w:val="24"/>
          <w:szCs w:val="24"/>
        </w:rPr>
      </w:pPr>
      <w:r w:rsidRPr="002B2CE3">
        <w:rPr>
          <w:b w:val="0"/>
          <w:sz w:val="24"/>
          <w:szCs w:val="24"/>
        </w:rPr>
        <w:t>Strømkostnadene er hold på samme nivå for 202</w:t>
      </w:r>
      <w:r w:rsidR="007A2148">
        <w:rPr>
          <w:b w:val="0"/>
          <w:sz w:val="24"/>
          <w:szCs w:val="24"/>
        </w:rPr>
        <w:t>5</w:t>
      </w:r>
      <w:r w:rsidRPr="002B2CE3">
        <w:rPr>
          <w:b w:val="0"/>
          <w:sz w:val="24"/>
          <w:szCs w:val="24"/>
        </w:rPr>
        <w:t xml:space="preserve"> som i budsjett for 202</w:t>
      </w:r>
      <w:r w:rsidR="007A2148">
        <w:rPr>
          <w:b w:val="0"/>
          <w:sz w:val="24"/>
          <w:szCs w:val="24"/>
        </w:rPr>
        <w:t>4</w:t>
      </w:r>
      <w:r w:rsidRPr="002B2CE3">
        <w:rPr>
          <w:b w:val="0"/>
          <w:sz w:val="24"/>
          <w:szCs w:val="24"/>
        </w:rPr>
        <w:t>.</w:t>
      </w:r>
      <w:r w:rsidR="00824570">
        <w:rPr>
          <w:b w:val="0"/>
          <w:sz w:val="24"/>
          <w:szCs w:val="24"/>
        </w:rPr>
        <w:br/>
      </w:r>
    </w:p>
    <w:p w14:paraId="2022F590" w14:textId="66BEC262" w:rsidR="006612D1" w:rsidRPr="00BC3B7B" w:rsidRDefault="006612D1" w:rsidP="006612D1">
      <w:pPr>
        <w:pStyle w:val="Listeavsnitt"/>
        <w:numPr>
          <w:ilvl w:val="0"/>
          <w:numId w:val="37"/>
        </w:numPr>
        <w:spacing w:line="360" w:lineRule="auto"/>
        <w:ind w:left="426" w:hanging="426"/>
        <w:rPr>
          <w:sz w:val="24"/>
          <w:szCs w:val="24"/>
        </w:rPr>
      </w:pPr>
      <w:r w:rsidRPr="00BC3B7B">
        <w:rPr>
          <w:sz w:val="24"/>
          <w:szCs w:val="24"/>
        </w:rPr>
        <w:t xml:space="preserve">Bruk av disposisjonsfond </w:t>
      </w:r>
    </w:p>
    <w:p w14:paraId="70F4CA13" w14:textId="7967CB5D" w:rsidR="006612D1" w:rsidRDefault="006612D1" w:rsidP="002B2CE3">
      <w:pPr>
        <w:spacing w:line="360" w:lineRule="auto"/>
        <w:rPr>
          <w:b w:val="0"/>
          <w:sz w:val="24"/>
          <w:szCs w:val="24"/>
        </w:rPr>
      </w:pPr>
      <w:r w:rsidRPr="00A13714">
        <w:rPr>
          <w:b w:val="0"/>
          <w:sz w:val="24"/>
          <w:szCs w:val="24"/>
        </w:rPr>
        <w:t>Det er i budsjettet for 202</w:t>
      </w:r>
      <w:r w:rsidR="007A2148" w:rsidRPr="00A13714">
        <w:rPr>
          <w:b w:val="0"/>
          <w:sz w:val="24"/>
          <w:szCs w:val="24"/>
        </w:rPr>
        <w:t>5</w:t>
      </w:r>
      <w:r w:rsidRPr="00A13714">
        <w:rPr>
          <w:b w:val="0"/>
          <w:sz w:val="24"/>
          <w:szCs w:val="24"/>
        </w:rPr>
        <w:t xml:space="preserve"> </w:t>
      </w:r>
      <w:r w:rsidR="00197605" w:rsidRPr="00A13714">
        <w:rPr>
          <w:b w:val="0"/>
          <w:sz w:val="24"/>
          <w:szCs w:val="24"/>
        </w:rPr>
        <w:t xml:space="preserve">forutsatt å </w:t>
      </w:r>
      <w:r w:rsidRPr="00A13714">
        <w:rPr>
          <w:b w:val="0"/>
          <w:sz w:val="24"/>
          <w:szCs w:val="24"/>
        </w:rPr>
        <w:t>bruk</w:t>
      </w:r>
      <w:r w:rsidR="00197605" w:rsidRPr="00A13714">
        <w:rPr>
          <w:b w:val="0"/>
          <w:sz w:val="24"/>
          <w:szCs w:val="24"/>
        </w:rPr>
        <w:t>e</w:t>
      </w:r>
      <w:r w:rsidRPr="00A13714">
        <w:rPr>
          <w:b w:val="0"/>
          <w:sz w:val="24"/>
          <w:szCs w:val="24"/>
        </w:rPr>
        <w:t xml:space="preserve"> </w:t>
      </w:r>
      <w:r w:rsidR="00197605" w:rsidRPr="00A13714">
        <w:rPr>
          <w:b w:val="0"/>
          <w:sz w:val="24"/>
          <w:szCs w:val="24"/>
        </w:rPr>
        <w:t xml:space="preserve">kr. </w:t>
      </w:r>
      <w:r w:rsidR="00BC3B7B" w:rsidRPr="00A13714">
        <w:rPr>
          <w:b w:val="0"/>
          <w:sz w:val="24"/>
          <w:szCs w:val="24"/>
        </w:rPr>
        <w:t>1</w:t>
      </w:r>
      <w:r w:rsidR="00DC41A1" w:rsidRPr="00A13714">
        <w:rPr>
          <w:b w:val="0"/>
          <w:sz w:val="24"/>
          <w:szCs w:val="24"/>
        </w:rPr>
        <w:t>.</w:t>
      </w:r>
      <w:r w:rsidR="002844AF" w:rsidRPr="00A13714">
        <w:rPr>
          <w:b w:val="0"/>
          <w:sz w:val="24"/>
          <w:szCs w:val="24"/>
        </w:rPr>
        <w:t>0</w:t>
      </w:r>
      <w:r w:rsidR="00BC3B7B" w:rsidRPr="00A13714">
        <w:rPr>
          <w:b w:val="0"/>
          <w:sz w:val="24"/>
          <w:szCs w:val="24"/>
        </w:rPr>
        <w:t>0</w:t>
      </w:r>
      <w:r w:rsidR="00DC41A1" w:rsidRPr="00A13714">
        <w:rPr>
          <w:b w:val="0"/>
          <w:sz w:val="24"/>
          <w:szCs w:val="24"/>
        </w:rPr>
        <w:t>0.000</w:t>
      </w:r>
      <w:r w:rsidR="002B2CE3" w:rsidRPr="00A13714">
        <w:rPr>
          <w:b w:val="0"/>
          <w:sz w:val="24"/>
          <w:szCs w:val="24"/>
        </w:rPr>
        <w:t xml:space="preserve"> fra disposisjonsfond</w:t>
      </w:r>
      <w:r w:rsidR="00BC3B7B" w:rsidRPr="00A13714">
        <w:rPr>
          <w:b w:val="0"/>
          <w:sz w:val="24"/>
          <w:szCs w:val="24"/>
        </w:rPr>
        <w:t>. Dette</w:t>
      </w:r>
      <w:r w:rsidR="002B2CE3" w:rsidRPr="00A13714">
        <w:rPr>
          <w:b w:val="0"/>
          <w:sz w:val="24"/>
          <w:szCs w:val="24"/>
        </w:rPr>
        <w:t xml:space="preserve"> </w:t>
      </w:r>
      <w:r w:rsidR="002B2CE3" w:rsidRPr="00D43E2B">
        <w:rPr>
          <w:b w:val="0"/>
          <w:sz w:val="24"/>
          <w:szCs w:val="24"/>
        </w:rPr>
        <w:t xml:space="preserve">er foreslått brukt til </w:t>
      </w:r>
      <w:r w:rsidR="00DC41A1">
        <w:rPr>
          <w:b w:val="0"/>
          <w:sz w:val="24"/>
          <w:szCs w:val="24"/>
        </w:rPr>
        <w:t>bygningsvern ved avdeling Kristiansand og Lista</w:t>
      </w:r>
      <w:r w:rsidR="002B2CE3" w:rsidRPr="00D43E2B">
        <w:rPr>
          <w:b w:val="0"/>
          <w:sz w:val="24"/>
          <w:szCs w:val="24"/>
        </w:rPr>
        <w:t xml:space="preserve"> </w:t>
      </w:r>
      <w:r w:rsidR="00DC41A1">
        <w:rPr>
          <w:b w:val="0"/>
          <w:sz w:val="24"/>
          <w:szCs w:val="24"/>
        </w:rPr>
        <w:t>som en videreføring av ordningen fra tidligere år</w:t>
      </w:r>
      <w:r w:rsidR="002B2CE3" w:rsidRPr="00D43E2B">
        <w:rPr>
          <w:b w:val="0"/>
          <w:sz w:val="24"/>
          <w:szCs w:val="24"/>
        </w:rPr>
        <w:t>.</w:t>
      </w:r>
    </w:p>
    <w:p w14:paraId="27ACDF85" w14:textId="77777777" w:rsidR="00BC3B7B" w:rsidRDefault="00BC3B7B" w:rsidP="002B2CE3">
      <w:pPr>
        <w:spacing w:line="360" w:lineRule="auto"/>
        <w:rPr>
          <w:b w:val="0"/>
          <w:sz w:val="24"/>
          <w:szCs w:val="24"/>
        </w:rPr>
      </w:pPr>
    </w:p>
    <w:p w14:paraId="547D2C5A" w14:textId="77777777" w:rsidR="00C03A1B" w:rsidRDefault="00C03A1B" w:rsidP="002B2CE3">
      <w:pPr>
        <w:spacing w:line="360" w:lineRule="auto"/>
        <w:rPr>
          <w:b w:val="0"/>
          <w:sz w:val="24"/>
          <w:szCs w:val="24"/>
        </w:rPr>
      </w:pPr>
    </w:p>
    <w:p w14:paraId="78E1EA8B" w14:textId="3BB13E21" w:rsidR="00BC3B7B" w:rsidRPr="00BC3B7B" w:rsidRDefault="00BC3B7B" w:rsidP="00BC3B7B">
      <w:pPr>
        <w:pStyle w:val="Listeavsnitt"/>
        <w:numPr>
          <w:ilvl w:val="0"/>
          <w:numId w:val="37"/>
        </w:numPr>
        <w:spacing w:line="360" w:lineRule="auto"/>
        <w:ind w:left="426" w:hanging="426"/>
        <w:rPr>
          <w:sz w:val="24"/>
          <w:szCs w:val="24"/>
        </w:rPr>
      </w:pPr>
      <w:r w:rsidRPr="00BC3B7B">
        <w:rPr>
          <w:sz w:val="24"/>
          <w:szCs w:val="24"/>
        </w:rPr>
        <w:lastRenderedPageBreak/>
        <w:t>Bruk av bundet driftsfond.</w:t>
      </w:r>
    </w:p>
    <w:p w14:paraId="3ACF2A8B" w14:textId="4F7CD8E3" w:rsidR="00BC3B7B" w:rsidRPr="00BC3B7B" w:rsidRDefault="00BC3B7B" w:rsidP="00BC3B7B">
      <w:pPr>
        <w:spacing w:line="360" w:lineRule="auto"/>
        <w:rPr>
          <w:b w:val="0"/>
          <w:sz w:val="24"/>
          <w:szCs w:val="24"/>
        </w:rPr>
      </w:pPr>
      <w:r>
        <w:rPr>
          <w:b w:val="0"/>
          <w:sz w:val="24"/>
          <w:szCs w:val="24"/>
        </w:rPr>
        <w:t>Det er i budsjettet for 2025 forutsatt å bruke kr. 800.000 av bundet driftsfond til vedlikehold av Lok 5 ved Setesdalsbanen.</w:t>
      </w:r>
    </w:p>
    <w:p w14:paraId="44DF6006" w14:textId="77777777" w:rsidR="006612D1" w:rsidRDefault="006612D1" w:rsidP="006612D1">
      <w:pPr>
        <w:spacing w:line="360" w:lineRule="auto"/>
        <w:rPr>
          <w:b w:val="0"/>
          <w:sz w:val="24"/>
          <w:szCs w:val="24"/>
          <w:highlight w:val="yellow"/>
        </w:rPr>
      </w:pPr>
    </w:p>
    <w:p w14:paraId="5143D5EA" w14:textId="071F2442" w:rsidR="00BC3B7B" w:rsidRDefault="00BC3B7B" w:rsidP="00BC3B7B">
      <w:pPr>
        <w:pStyle w:val="Listeavsnitt"/>
        <w:numPr>
          <w:ilvl w:val="0"/>
          <w:numId w:val="37"/>
        </w:numPr>
        <w:spacing w:line="360" w:lineRule="auto"/>
        <w:ind w:left="426" w:hanging="426"/>
        <w:rPr>
          <w:sz w:val="24"/>
          <w:szCs w:val="24"/>
        </w:rPr>
      </w:pPr>
      <w:r w:rsidRPr="00BC3B7B">
        <w:rPr>
          <w:sz w:val="24"/>
          <w:szCs w:val="24"/>
        </w:rPr>
        <w:t>Brukt til investeringer i investeringsregnskapet</w:t>
      </w:r>
    </w:p>
    <w:p w14:paraId="107CC5D4" w14:textId="20261507" w:rsidR="00BC3B7B" w:rsidRDefault="00BC3B7B" w:rsidP="00BC3B7B">
      <w:pPr>
        <w:spacing w:line="360" w:lineRule="auto"/>
        <w:rPr>
          <w:b w:val="0"/>
          <w:sz w:val="24"/>
          <w:szCs w:val="24"/>
        </w:rPr>
      </w:pPr>
      <w:r>
        <w:rPr>
          <w:b w:val="0"/>
          <w:sz w:val="24"/>
          <w:szCs w:val="24"/>
        </w:rPr>
        <w:t xml:space="preserve">Det er i budsjettet for 2025 forutsatt å overføre kr. 4.377.602 av driftsmidler til investeringsregnskapet. Dette gjelder i hovedsak midler til investering i </w:t>
      </w:r>
      <w:r w:rsidR="00CD5180">
        <w:rPr>
          <w:b w:val="0"/>
          <w:sz w:val="24"/>
          <w:szCs w:val="24"/>
        </w:rPr>
        <w:t>v</w:t>
      </w:r>
      <w:r>
        <w:rPr>
          <w:b w:val="0"/>
          <w:sz w:val="24"/>
          <w:szCs w:val="24"/>
        </w:rPr>
        <w:t>ognhall på Setesdalsbanen</w:t>
      </w:r>
      <w:r w:rsidR="00CD5180">
        <w:rPr>
          <w:b w:val="0"/>
          <w:sz w:val="24"/>
          <w:szCs w:val="24"/>
        </w:rPr>
        <w:t>, da andre tilsagn til dette ikke foreligger.</w:t>
      </w:r>
      <w:r>
        <w:rPr>
          <w:b w:val="0"/>
          <w:sz w:val="24"/>
          <w:szCs w:val="24"/>
        </w:rPr>
        <w:t xml:space="preserve"> </w:t>
      </w:r>
      <w:r w:rsidR="00CD5180">
        <w:rPr>
          <w:b w:val="0"/>
          <w:sz w:val="24"/>
          <w:szCs w:val="24"/>
        </w:rPr>
        <w:t>I</w:t>
      </w:r>
      <w:r>
        <w:rPr>
          <w:b w:val="0"/>
          <w:sz w:val="24"/>
          <w:szCs w:val="24"/>
        </w:rPr>
        <w:t xml:space="preserve"> tillegg </w:t>
      </w:r>
      <w:r w:rsidR="00CD5180">
        <w:rPr>
          <w:b w:val="0"/>
          <w:sz w:val="24"/>
          <w:szCs w:val="24"/>
        </w:rPr>
        <w:t xml:space="preserve">er det overført </w:t>
      </w:r>
      <w:r>
        <w:rPr>
          <w:b w:val="0"/>
          <w:sz w:val="24"/>
          <w:szCs w:val="24"/>
        </w:rPr>
        <w:t>til bygningsvern ved Kristiansand museum.</w:t>
      </w:r>
    </w:p>
    <w:p w14:paraId="3E7564BC" w14:textId="77777777" w:rsidR="00BC3B7B" w:rsidRPr="00BC3B7B" w:rsidRDefault="00BC3B7B" w:rsidP="00BC3B7B">
      <w:pPr>
        <w:spacing w:line="360" w:lineRule="auto"/>
        <w:rPr>
          <w:sz w:val="24"/>
          <w:szCs w:val="24"/>
        </w:rPr>
      </w:pPr>
    </w:p>
    <w:p w14:paraId="41A33B34" w14:textId="6E2F2718" w:rsidR="00A710B4" w:rsidRPr="00E673B9" w:rsidRDefault="009D0645" w:rsidP="00AD3761">
      <w:pPr>
        <w:pStyle w:val="Listeavsnitt"/>
        <w:numPr>
          <w:ilvl w:val="0"/>
          <w:numId w:val="37"/>
        </w:numPr>
        <w:spacing w:line="360" w:lineRule="auto"/>
        <w:ind w:left="426" w:hanging="426"/>
        <w:rPr>
          <w:sz w:val="24"/>
          <w:szCs w:val="24"/>
        </w:rPr>
      </w:pPr>
      <w:r w:rsidRPr="00E673B9">
        <w:rPr>
          <w:sz w:val="24"/>
          <w:szCs w:val="24"/>
        </w:rPr>
        <w:t xml:space="preserve">Avsetning </w:t>
      </w:r>
      <w:r w:rsidR="00C9593F" w:rsidRPr="00E673B9">
        <w:rPr>
          <w:sz w:val="24"/>
          <w:szCs w:val="24"/>
        </w:rPr>
        <w:t>til disposisjonsfond</w:t>
      </w:r>
    </w:p>
    <w:p w14:paraId="3AE275F4" w14:textId="213D5AFC" w:rsidR="009D0645" w:rsidRPr="00E673B9" w:rsidRDefault="009D0645" w:rsidP="00374026">
      <w:pPr>
        <w:spacing w:line="360" w:lineRule="auto"/>
        <w:rPr>
          <w:b w:val="0"/>
          <w:sz w:val="24"/>
          <w:szCs w:val="24"/>
        </w:rPr>
      </w:pPr>
      <w:r w:rsidRPr="00E673B9">
        <w:rPr>
          <w:b w:val="0"/>
          <w:sz w:val="24"/>
          <w:szCs w:val="24"/>
        </w:rPr>
        <w:t>Direktøren</w:t>
      </w:r>
      <w:r w:rsidR="00A93C19" w:rsidRPr="00E673B9">
        <w:rPr>
          <w:b w:val="0"/>
          <w:sz w:val="24"/>
          <w:szCs w:val="24"/>
        </w:rPr>
        <w:t xml:space="preserve"> foreslår at det i 202</w:t>
      </w:r>
      <w:r w:rsidR="00DC41A1">
        <w:rPr>
          <w:b w:val="0"/>
          <w:sz w:val="24"/>
          <w:szCs w:val="24"/>
        </w:rPr>
        <w:t>5</w:t>
      </w:r>
      <w:r w:rsidR="00E27F20" w:rsidRPr="00E673B9">
        <w:rPr>
          <w:b w:val="0"/>
          <w:sz w:val="24"/>
          <w:szCs w:val="24"/>
        </w:rPr>
        <w:t xml:space="preserve"> avsettes </w:t>
      </w:r>
      <w:r w:rsidR="00205716" w:rsidRPr="00E673B9">
        <w:rPr>
          <w:b w:val="0"/>
          <w:sz w:val="24"/>
          <w:szCs w:val="24"/>
        </w:rPr>
        <w:t>midler fra driften til</w:t>
      </w:r>
      <w:r w:rsidR="00E27F20" w:rsidRPr="00E673B9">
        <w:rPr>
          <w:b w:val="0"/>
          <w:sz w:val="24"/>
          <w:szCs w:val="24"/>
        </w:rPr>
        <w:t xml:space="preserve"> </w:t>
      </w:r>
      <w:r w:rsidR="00BD5030" w:rsidRPr="00E673B9">
        <w:rPr>
          <w:b w:val="0"/>
          <w:sz w:val="24"/>
          <w:szCs w:val="24"/>
        </w:rPr>
        <w:t>disposisjons</w:t>
      </w:r>
      <w:r w:rsidR="00A710B4" w:rsidRPr="00E673B9">
        <w:rPr>
          <w:b w:val="0"/>
          <w:sz w:val="24"/>
          <w:szCs w:val="24"/>
        </w:rPr>
        <w:t>fond</w:t>
      </w:r>
      <w:r w:rsidR="00E27F20" w:rsidRPr="00E673B9">
        <w:rPr>
          <w:b w:val="0"/>
          <w:sz w:val="24"/>
          <w:szCs w:val="24"/>
        </w:rPr>
        <w:t xml:space="preserve"> </w:t>
      </w:r>
      <w:r w:rsidR="00C9593F" w:rsidRPr="00E673B9">
        <w:rPr>
          <w:b w:val="0"/>
          <w:sz w:val="24"/>
          <w:szCs w:val="24"/>
        </w:rPr>
        <w:t xml:space="preserve">på totalt kr. </w:t>
      </w:r>
      <w:r w:rsidR="00184898">
        <w:rPr>
          <w:b w:val="0"/>
          <w:sz w:val="24"/>
          <w:szCs w:val="24"/>
        </w:rPr>
        <w:t>2.320.748</w:t>
      </w:r>
      <w:r w:rsidR="00DC41A1">
        <w:rPr>
          <w:b w:val="0"/>
          <w:sz w:val="24"/>
          <w:szCs w:val="24"/>
        </w:rPr>
        <w:t xml:space="preserve">, </w:t>
      </w:r>
      <w:r w:rsidR="00E27F20" w:rsidRPr="00E673B9">
        <w:rPr>
          <w:b w:val="0"/>
          <w:sz w:val="24"/>
          <w:szCs w:val="24"/>
        </w:rPr>
        <w:t>for å sikre seg mot uforutsette utgifter og/eller foreta nødvendige investeringer.</w:t>
      </w:r>
      <w:r w:rsidR="00DC41A1">
        <w:rPr>
          <w:b w:val="0"/>
          <w:sz w:val="24"/>
          <w:szCs w:val="24"/>
        </w:rPr>
        <w:t xml:space="preserve"> </w:t>
      </w:r>
    </w:p>
    <w:p w14:paraId="699752AA" w14:textId="77777777" w:rsidR="00C9593F" w:rsidRPr="009361C3" w:rsidRDefault="00C9593F" w:rsidP="00374026">
      <w:pPr>
        <w:spacing w:line="360" w:lineRule="auto"/>
        <w:rPr>
          <w:b w:val="0"/>
          <w:sz w:val="24"/>
          <w:szCs w:val="24"/>
          <w:highlight w:val="yellow"/>
        </w:rPr>
      </w:pPr>
    </w:p>
    <w:p w14:paraId="05C64611" w14:textId="69A31B5D" w:rsidR="009D0645" w:rsidRPr="002B2CE3" w:rsidRDefault="00C9593F" w:rsidP="00374026">
      <w:pPr>
        <w:spacing w:line="360" w:lineRule="auto"/>
        <w:rPr>
          <w:b w:val="0"/>
          <w:sz w:val="24"/>
          <w:szCs w:val="24"/>
        </w:rPr>
      </w:pPr>
      <w:r w:rsidRPr="002B2CE3">
        <w:rPr>
          <w:b w:val="0"/>
          <w:sz w:val="24"/>
          <w:szCs w:val="24"/>
        </w:rPr>
        <w:t xml:space="preserve">Av dette avsettes ved avdeling Hestmanden </w:t>
      </w:r>
      <w:r w:rsidR="009D0645" w:rsidRPr="002B2CE3">
        <w:rPr>
          <w:b w:val="0"/>
          <w:sz w:val="24"/>
          <w:szCs w:val="24"/>
        </w:rPr>
        <w:t>kr</w:t>
      </w:r>
      <w:r w:rsidR="00D104AB" w:rsidRPr="002B2CE3">
        <w:rPr>
          <w:b w:val="0"/>
          <w:sz w:val="24"/>
          <w:szCs w:val="24"/>
        </w:rPr>
        <w:t>.</w:t>
      </w:r>
      <w:r w:rsidR="009D0645" w:rsidRPr="002B2CE3">
        <w:rPr>
          <w:b w:val="0"/>
          <w:sz w:val="24"/>
          <w:szCs w:val="24"/>
        </w:rPr>
        <w:t xml:space="preserve"> 1,5 millioner til fremtidig </w:t>
      </w:r>
      <w:r w:rsidR="00D104AB" w:rsidRPr="002B2CE3">
        <w:rPr>
          <w:b w:val="0"/>
          <w:sz w:val="24"/>
          <w:szCs w:val="24"/>
        </w:rPr>
        <w:t xml:space="preserve">periodisk </w:t>
      </w:r>
      <w:r w:rsidR="009D0645" w:rsidRPr="002B2CE3">
        <w:rPr>
          <w:b w:val="0"/>
          <w:sz w:val="24"/>
          <w:szCs w:val="24"/>
        </w:rPr>
        <w:t xml:space="preserve">vedlikehold. Dette er knyttet til at Hestmanden </w:t>
      </w:r>
      <w:r w:rsidR="00D104AB" w:rsidRPr="002B2CE3">
        <w:rPr>
          <w:b w:val="0"/>
          <w:sz w:val="24"/>
          <w:szCs w:val="24"/>
        </w:rPr>
        <w:t xml:space="preserve">minimum </w:t>
      </w:r>
      <w:r w:rsidR="009D0645" w:rsidRPr="002B2CE3">
        <w:rPr>
          <w:b w:val="0"/>
          <w:sz w:val="24"/>
          <w:szCs w:val="24"/>
        </w:rPr>
        <w:t xml:space="preserve">hvert femte år må i dokk knyttet til sertifisering. I den forbindelse kommer det også alltid noen ekstra arbeider, vi vet bl.a. at det ved neste </w:t>
      </w:r>
      <w:proofErr w:type="spellStart"/>
      <w:r w:rsidR="009D0645" w:rsidRPr="002B2CE3">
        <w:rPr>
          <w:b w:val="0"/>
          <w:sz w:val="24"/>
          <w:szCs w:val="24"/>
        </w:rPr>
        <w:t>dokksetting</w:t>
      </w:r>
      <w:proofErr w:type="spellEnd"/>
      <w:r w:rsidR="009D0645" w:rsidRPr="002B2CE3">
        <w:rPr>
          <w:b w:val="0"/>
          <w:sz w:val="24"/>
          <w:szCs w:val="24"/>
        </w:rPr>
        <w:t xml:space="preserve"> må utbedr</w:t>
      </w:r>
      <w:r w:rsidR="00D104AB" w:rsidRPr="002B2CE3">
        <w:rPr>
          <w:b w:val="0"/>
          <w:sz w:val="24"/>
          <w:szCs w:val="24"/>
        </w:rPr>
        <w:t>es/byttes</w:t>
      </w:r>
      <w:r w:rsidR="009D0645" w:rsidRPr="002B2CE3">
        <w:rPr>
          <w:b w:val="0"/>
          <w:sz w:val="24"/>
          <w:szCs w:val="24"/>
        </w:rPr>
        <w:t xml:space="preserve"> noen skrogplater. </w:t>
      </w:r>
      <w:proofErr w:type="spellStart"/>
      <w:r w:rsidR="009D0645" w:rsidRPr="002B2CE3">
        <w:rPr>
          <w:b w:val="0"/>
          <w:sz w:val="24"/>
          <w:szCs w:val="24"/>
        </w:rPr>
        <w:t>Dokksetting</w:t>
      </w:r>
      <w:proofErr w:type="spellEnd"/>
      <w:r w:rsidR="001736B3" w:rsidRPr="002B2CE3">
        <w:rPr>
          <w:b w:val="0"/>
          <w:sz w:val="24"/>
          <w:szCs w:val="24"/>
        </w:rPr>
        <w:t xml:space="preserve"> ved </w:t>
      </w:r>
      <w:proofErr w:type="spellStart"/>
      <w:r w:rsidR="001736B3" w:rsidRPr="002B2CE3">
        <w:rPr>
          <w:b w:val="0"/>
          <w:sz w:val="24"/>
          <w:szCs w:val="24"/>
        </w:rPr>
        <w:t>hovedklassing</w:t>
      </w:r>
      <w:proofErr w:type="spellEnd"/>
      <w:r w:rsidR="009D0645" w:rsidRPr="002B2CE3">
        <w:rPr>
          <w:b w:val="0"/>
          <w:sz w:val="24"/>
          <w:szCs w:val="24"/>
        </w:rPr>
        <w:t xml:space="preserve">, inkludert arbeid, har en </w:t>
      </w:r>
      <w:r w:rsidR="00D104AB" w:rsidRPr="002B2CE3">
        <w:rPr>
          <w:b w:val="0"/>
          <w:sz w:val="24"/>
          <w:szCs w:val="24"/>
        </w:rPr>
        <w:t xml:space="preserve">estimert </w:t>
      </w:r>
      <w:r w:rsidR="009D0645" w:rsidRPr="002B2CE3">
        <w:rPr>
          <w:b w:val="0"/>
          <w:sz w:val="24"/>
          <w:szCs w:val="24"/>
        </w:rPr>
        <w:t>kostnad på kr</w:t>
      </w:r>
      <w:r w:rsidR="001736B3" w:rsidRPr="002B2CE3">
        <w:rPr>
          <w:b w:val="0"/>
          <w:sz w:val="24"/>
          <w:szCs w:val="24"/>
        </w:rPr>
        <w:t>.</w:t>
      </w:r>
      <w:r w:rsidR="009D0645" w:rsidRPr="002B2CE3">
        <w:rPr>
          <w:b w:val="0"/>
          <w:sz w:val="24"/>
          <w:szCs w:val="24"/>
        </w:rPr>
        <w:t xml:space="preserve"> 5-7 millioner.</w:t>
      </w:r>
    </w:p>
    <w:p w14:paraId="4663BDD7" w14:textId="77777777" w:rsidR="00B60783" w:rsidRDefault="00B60783" w:rsidP="00374026">
      <w:pPr>
        <w:spacing w:line="360" w:lineRule="auto"/>
        <w:rPr>
          <w:b w:val="0"/>
          <w:sz w:val="24"/>
          <w:szCs w:val="24"/>
        </w:rPr>
      </w:pPr>
    </w:p>
    <w:p w14:paraId="4455163E" w14:textId="77777777" w:rsidR="00D93FEE" w:rsidRDefault="002B2CE3" w:rsidP="00A56718">
      <w:pPr>
        <w:spacing w:line="360" w:lineRule="auto"/>
        <w:rPr>
          <w:b w:val="0"/>
          <w:sz w:val="24"/>
          <w:szCs w:val="24"/>
        </w:rPr>
      </w:pPr>
      <w:r w:rsidRPr="00A864E7">
        <w:rPr>
          <w:b w:val="0"/>
          <w:sz w:val="24"/>
          <w:szCs w:val="24"/>
        </w:rPr>
        <w:t xml:space="preserve">I tråd med </w:t>
      </w:r>
      <w:r w:rsidR="00A864E7" w:rsidRPr="00A864E7">
        <w:rPr>
          <w:b w:val="0"/>
          <w:sz w:val="24"/>
          <w:szCs w:val="24"/>
        </w:rPr>
        <w:t>tidligere vedtak avsettes kr 500 000 til disposisjonsfond avdeling 15 (magasin), for å betale ned «internt lån» knyttet til magasininnredning.</w:t>
      </w:r>
    </w:p>
    <w:p w14:paraId="04AF7A1A" w14:textId="08F78B53" w:rsidR="00A56718" w:rsidRPr="00E673B9" w:rsidRDefault="001736B3" w:rsidP="00A56718">
      <w:pPr>
        <w:spacing w:line="360" w:lineRule="auto"/>
        <w:rPr>
          <w:b w:val="0"/>
          <w:sz w:val="24"/>
          <w:szCs w:val="24"/>
        </w:rPr>
      </w:pPr>
      <w:r w:rsidRPr="002844AF">
        <w:rPr>
          <w:b w:val="0"/>
          <w:sz w:val="24"/>
          <w:szCs w:val="24"/>
        </w:rPr>
        <w:br/>
      </w:r>
      <w:r w:rsidR="00A56718" w:rsidRPr="002844AF">
        <w:rPr>
          <w:b w:val="0"/>
          <w:sz w:val="24"/>
          <w:szCs w:val="24"/>
        </w:rPr>
        <w:t xml:space="preserve">Det </w:t>
      </w:r>
      <w:r w:rsidR="002965BF" w:rsidRPr="002844AF">
        <w:rPr>
          <w:b w:val="0"/>
          <w:sz w:val="24"/>
          <w:szCs w:val="24"/>
        </w:rPr>
        <w:t>er for 2025</w:t>
      </w:r>
      <w:r w:rsidR="00A56718" w:rsidRPr="002844AF">
        <w:rPr>
          <w:b w:val="0"/>
          <w:sz w:val="24"/>
          <w:szCs w:val="24"/>
        </w:rPr>
        <w:t xml:space="preserve"> for flere avdelinger ikke </w:t>
      </w:r>
      <w:r w:rsidR="00BB62DC" w:rsidRPr="002844AF">
        <w:rPr>
          <w:b w:val="0"/>
          <w:sz w:val="24"/>
          <w:szCs w:val="24"/>
        </w:rPr>
        <w:t>rom for</w:t>
      </w:r>
      <w:r w:rsidR="00A56718" w:rsidRPr="002844AF">
        <w:rPr>
          <w:b w:val="0"/>
          <w:sz w:val="24"/>
          <w:szCs w:val="24"/>
        </w:rPr>
        <w:t xml:space="preserve"> å sette av til disposisjonsfond.</w:t>
      </w:r>
      <w:r w:rsidR="002965BF">
        <w:rPr>
          <w:b w:val="0"/>
          <w:sz w:val="24"/>
          <w:szCs w:val="24"/>
        </w:rPr>
        <w:t xml:space="preserve"> </w:t>
      </w:r>
      <w:r w:rsidR="00184898">
        <w:rPr>
          <w:b w:val="0"/>
          <w:sz w:val="24"/>
          <w:szCs w:val="24"/>
        </w:rPr>
        <w:t xml:space="preserve"> </w:t>
      </w:r>
    </w:p>
    <w:p w14:paraId="5CFA803C" w14:textId="5AEBFCC1" w:rsidR="009D0645" w:rsidRPr="009361C3" w:rsidRDefault="009D0645" w:rsidP="00374026">
      <w:pPr>
        <w:spacing w:line="360" w:lineRule="auto"/>
        <w:rPr>
          <w:b w:val="0"/>
          <w:sz w:val="24"/>
          <w:szCs w:val="24"/>
          <w:highlight w:val="yellow"/>
        </w:rPr>
      </w:pPr>
    </w:p>
    <w:p w14:paraId="7E7BC33A" w14:textId="077E9C36" w:rsidR="00784349" w:rsidRPr="00FA1573" w:rsidRDefault="00265574" w:rsidP="00374026">
      <w:pPr>
        <w:pStyle w:val="Listeavsnitt"/>
        <w:numPr>
          <w:ilvl w:val="0"/>
          <w:numId w:val="37"/>
        </w:numPr>
        <w:spacing w:line="360" w:lineRule="auto"/>
        <w:ind w:left="426" w:hanging="426"/>
        <w:rPr>
          <w:sz w:val="24"/>
          <w:szCs w:val="24"/>
        </w:rPr>
      </w:pPr>
      <w:r w:rsidRPr="00FA1573">
        <w:rPr>
          <w:sz w:val="24"/>
          <w:szCs w:val="24"/>
        </w:rPr>
        <w:t>Økonomiplan 202</w:t>
      </w:r>
      <w:r w:rsidR="00A13714">
        <w:rPr>
          <w:sz w:val="24"/>
          <w:szCs w:val="24"/>
        </w:rPr>
        <w:t>5</w:t>
      </w:r>
      <w:r w:rsidRPr="00FA1573">
        <w:rPr>
          <w:sz w:val="24"/>
          <w:szCs w:val="24"/>
        </w:rPr>
        <w:t xml:space="preserve"> – 202</w:t>
      </w:r>
      <w:r w:rsidR="00A13714">
        <w:rPr>
          <w:sz w:val="24"/>
          <w:szCs w:val="24"/>
        </w:rPr>
        <w:t>8</w:t>
      </w:r>
    </w:p>
    <w:p w14:paraId="6CFD7EFB" w14:textId="26E4965F" w:rsidR="00F35A1D" w:rsidRPr="00B60783" w:rsidRDefault="00B10EC6" w:rsidP="00374026">
      <w:pPr>
        <w:spacing w:line="360" w:lineRule="auto"/>
        <w:rPr>
          <w:b w:val="0"/>
          <w:sz w:val="24"/>
          <w:szCs w:val="24"/>
        </w:rPr>
      </w:pPr>
      <w:r w:rsidRPr="00B60783">
        <w:rPr>
          <w:b w:val="0"/>
          <w:sz w:val="24"/>
          <w:szCs w:val="24"/>
        </w:rPr>
        <w:t>Økonomiplanen for perioden 202</w:t>
      </w:r>
      <w:r w:rsidR="00A13714">
        <w:rPr>
          <w:b w:val="0"/>
          <w:sz w:val="24"/>
          <w:szCs w:val="24"/>
        </w:rPr>
        <w:t>5</w:t>
      </w:r>
      <w:r w:rsidR="00605053" w:rsidRPr="00B60783">
        <w:rPr>
          <w:b w:val="0"/>
          <w:sz w:val="24"/>
          <w:szCs w:val="24"/>
        </w:rPr>
        <w:t xml:space="preserve"> til 202</w:t>
      </w:r>
      <w:r w:rsidR="00A13714">
        <w:rPr>
          <w:b w:val="0"/>
          <w:sz w:val="24"/>
          <w:szCs w:val="24"/>
        </w:rPr>
        <w:t>8</w:t>
      </w:r>
      <w:r w:rsidR="00560708" w:rsidRPr="00B60783">
        <w:rPr>
          <w:b w:val="0"/>
          <w:sz w:val="24"/>
          <w:szCs w:val="24"/>
        </w:rPr>
        <w:t xml:space="preserve"> </w:t>
      </w:r>
      <w:r w:rsidR="00784349" w:rsidRPr="00B60783">
        <w:rPr>
          <w:b w:val="0"/>
          <w:sz w:val="24"/>
          <w:szCs w:val="24"/>
        </w:rPr>
        <w:t xml:space="preserve">gir et bilde av forventet økonomisk </w:t>
      </w:r>
      <w:r w:rsidR="00784349" w:rsidRPr="00B60783">
        <w:rPr>
          <w:b w:val="0"/>
          <w:sz w:val="24"/>
          <w:szCs w:val="24"/>
        </w:rPr>
        <w:lastRenderedPageBreak/>
        <w:t xml:space="preserve">situasjon for Vest-Agder-museet de nærmeste årene. </w:t>
      </w:r>
      <w:r w:rsidR="007A0D74" w:rsidRPr="00B60783">
        <w:rPr>
          <w:b w:val="0"/>
          <w:sz w:val="24"/>
          <w:szCs w:val="24"/>
        </w:rPr>
        <w:t>V</w:t>
      </w:r>
      <w:r w:rsidR="00560708" w:rsidRPr="00B60783">
        <w:rPr>
          <w:b w:val="0"/>
          <w:sz w:val="24"/>
          <w:szCs w:val="24"/>
        </w:rPr>
        <w:t>i har i</w:t>
      </w:r>
      <w:r w:rsidR="00F35A1D" w:rsidRPr="00B60783">
        <w:rPr>
          <w:b w:val="0"/>
          <w:sz w:val="24"/>
          <w:szCs w:val="24"/>
        </w:rPr>
        <w:t xml:space="preserve"> økonomiplanen </w:t>
      </w:r>
      <w:r w:rsidR="005F3C50">
        <w:rPr>
          <w:b w:val="0"/>
          <w:sz w:val="24"/>
          <w:szCs w:val="24"/>
        </w:rPr>
        <w:t xml:space="preserve">fra år 2025 </w:t>
      </w:r>
      <w:r w:rsidR="00560708" w:rsidRPr="00B60783">
        <w:rPr>
          <w:b w:val="0"/>
          <w:sz w:val="24"/>
          <w:szCs w:val="24"/>
        </w:rPr>
        <w:t xml:space="preserve">tatt </w:t>
      </w:r>
      <w:r w:rsidR="00F35A1D" w:rsidRPr="00B60783">
        <w:rPr>
          <w:b w:val="0"/>
          <w:sz w:val="24"/>
          <w:szCs w:val="24"/>
        </w:rPr>
        <w:t xml:space="preserve">høyde for følgende </w:t>
      </w:r>
      <w:r w:rsidR="00C76710" w:rsidRPr="00B60783">
        <w:rPr>
          <w:b w:val="0"/>
          <w:sz w:val="24"/>
          <w:szCs w:val="24"/>
        </w:rPr>
        <w:t>parameter</w:t>
      </w:r>
      <w:r w:rsidR="00F35A1D" w:rsidRPr="00B60783">
        <w:rPr>
          <w:b w:val="0"/>
          <w:sz w:val="24"/>
          <w:szCs w:val="24"/>
        </w:rPr>
        <w:t xml:space="preserve">: </w:t>
      </w:r>
    </w:p>
    <w:p w14:paraId="53FD4736" w14:textId="0571A696" w:rsidR="00F35A1D" w:rsidRPr="00B60783" w:rsidRDefault="00F35A1D" w:rsidP="00F35A1D">
      <w:pPr>
        <w:pStyle w:val="Listeavsnitt"/>
        <w:numPr>
          <w:ilvl w:val="0"/>
          <w:numId w:val="38"/>
        </w:numPr>
        <w:spacing w:line="360" w:lineRule="auto"/>
        <w:rPr>
          <w:b w:val="0"/>
          <w:sz w:val="24"/>
          <w:szCs w:val="24"/>
        </w:rPr>
      </w:pPr>
      <w:r w:rsidRPr="00B60783">
        <w:rPr>
          <w:b w:val="0"/>
          <w:sz w:val="24"/>
          <w:szCs w:val="24"/>
        </w:rPr>
        <w:t xml:space="preserve">Forventet økning på </w:t>
      </w:r>
      <w:r w:rsidR="001A7807" w:rsidRPr="00B60783">
        <w:rPr>
          <w:b w:val="0"/>
          <w:sz w:val="24"/>
          <w:szCs w:val="24"/>
        </w:rPr>
        <w:t xml:space="preserve">offentlige </w:t>
      </w:r>
      <w:r w:rsidRPr="00B60783">
        <w:rPr>
          <w:b w:val="0"/>
          <w:sz w:val="24"/>
          <w:szCs w:val="24"/>
        </w:rPr>
        <w:t xml:space="preserve">tilskudd omtrent som i dag, vektet til </w:t>
      </w:r>
      <w:r w:rsidR="006612D1" w:rsidRPr="00B60783">
        <w:rPr>
          <w:b w:val="0"/>
          <w:sz w:val="24"/>
          <w:szCs w:val="24"/>
        </w:rPr>
        <w:t>3</w:t>
      </w:r>
      <w:r w:rsidRPr="00B60783">
        <w:rPr>
          <w:b w:val="0"/>
          <w:sz w:val="24"/>
          <w:szCs w:val="24"/>
        </w:rPr>
        <w:t>%</w:t>
      </w:r>
      <w:r w:rsidR="00AD3761" w:rsidRPr="00B60783">
        <w:rPr>
          <w:b w:val="0"/>
          <w:sz w:val="24"/>
          <w:szCs w:val="24"/>
        </w:rPr>
        <w:t>.</w:t>
      </w:r>
    </w:p>
    <w:p w14:paraId="3FDE29DE" w14:textId="727D7B49" w:rsidR="00B60783" w:rsidRDefault="00B60783" w:rsidP="00F35A1D">
      <w:pPr>
        <w:pStyle w:val="Listeavsnitt"/>
        <w:numPr>
          <w:ilvl w:val="0"/>
          <w:numId w:val="38"/>
        </w:numPr>
        <w:spacing w:line="360" w:lineRule="auto"/>
        <w:rPr>
          <w:b w:val="0"/>
          <w:sz w:val="24"/>
          <w:szCs w:val="24"/>
        </w:rPr>
      </w:pPr>
      <w:r w:rsidRPr="00B60783">
        <w:rPr>
          <w:b w:val="0"/>
          <w:sz w:val="24"/>
          <w:szCs w:val="24"/>
        </w:rPr>
        <w:t>Årlig økning av salgsinntekt på 5%</w:t>
      </w:r>
    </w:p>
    <w:p w14:paraId="2F0F0BDE" w14:textId="1D36BF36" w:rsidR="00B75D04" w:rsidRPr="001E25C0" w:rsidRDefault="00B75D04" w:rsidP="00F35A1D">
      <w:pPr>
        <w:pStyle w:val="Listeavsnitt"/>
        <w:numPr>
          <w:ilvl w:val="0"/>
          <w:numId w:val="38"/>
        </w:numPr>
        <w:spacing w:line="360" w:lineRule="auto"/>
        <w:rPr>
          <w:b w:val="0"/>
          <w:sz w:val="24"/>
          <w:szCs w:val="24"/>
        </w:rPr>
      </w:pPr>
      <w:r w:rsidRPr="001E25C0">
        <w:rPr>
          <w:b w:val="0"/>
          <w:sz w:val="24"/>
          <w:szCs w:val="24"/>
        </w:rPr>
        <w:t xml:space="preserve">Prisvekst på </w:t>
      </w:r>
      <w:r w:rsidR="00D93FEE" w:rsidRPr="001E25C0">
        <w:rPr>
          <w:b w:val="0"/>
          <w:sz w:val="24"/>
          <w:szCs w:val="24"/>
        </w:rPr>
        <w:t>3</w:t>
      </w:r>
      <w:r w:rsidRPr="001E25C0">
        <w:rPr>
          <w:b w:val="0"/>
          <w:sz w:val="24"/>
          <w:szCs w:val="24"/>
        </w:rPr>
        <w:t>%</w:t>
      </w:r>
    </w:p>
    <w:p w14:paraId="4C6ADDFD" w14:textId="77D19848" w:rsidR="00B60783" w:rsidRPr="001E25C0" w:rsidRDefault="00B60783" w:rsidP="00F35A1D">
      <w:pPr>
        <w:pStyle w:val="Listeavsnitt"/>
        <w:numPr>
          <w:ilvl w:val="0"/>
          <w:numId w:val="38"/>
        </w:numPr>
        <w:spacing w:line="360" w:lineRule="auto"/>
        <w:rPr>
          <w:b w:val="0"/>
          <w:sz w:val="24"/>
          <w:szCs w:val="24"/>
        </w:rPr>
      </w:pPr>
      <w:r w:rsidRPr="001E25C0">
        <w:rPr>
          <w:b w:val="0"/>
          <w:sz w:val="24"/>
          <w:szCs w:val="24"/>
        </w:rPr>
        <w:t xml:space="preserve">Årlig lønnsøkning på </w:t>
      </w:r>
      <w:r w:rsidR="001E25C0" w:rsidRPr="001E25C0">
        <w:rPr>
          <w:b w:val="0"/>
          <w:sz w:val="24"/>
          <w:szCs w:val="24"/>
        </w:rPr>
        <w:t>3%</w:t>
      </w:r>
    </w:p>
    <w:p w14:paraId="6AE9964D" w14:textId="78EEAB87" w:rsidR="00EB360C" w:rsidRPr="00A13714" w:rsidRDefault="00EB360C" w:rsidP="00374026">
      <w:pPr>
        <w:spacing w:line="360" w:lineRule="auto"/>
        <w:rPr>
          <w:b w:val="0"/>
          <w:sz w:val="24"/>
          <w:szCs w:val="24"/>
          <w:highlight w:val="yellow"/>
        </w:rPr>
      </w:pPr>
    </w:p>
    <w:p w14:paraId="77376329" w14:textId="72790993" w:rsidR="00EB360C" w:rsidRPr="00B60783" w:rsidRDefault="00C03A1B" w:rsidP="00374026">
      <w:pPr>
        <w:spacing w:line="360" w:lineRule="auto"/>
        <w:rPr>
          <w:sz w:val="24"/>
          <w:szCs w:val="24"/>
        </w:rPr>
      </w:pPr>
      <w:r>
        <w:rPr>
          <w:sz w:val="24"/>
          <w:szCs w:val="24"/>
        </w:rPr>
        <w:t>9</w:t>
      </w:r>
      <w:r w:rsidR="00EB360C" w:rsidRPr="00B60783">
        <w:rPr>
          <w:sz w:val="24"/>
          <w:szCs w:val="24"/>
        </w:rPr>
        <w:t>.</w:t>
      </w:r>
      <w:r w:rsidR="00EB360C" w:rsidRPr="00B60783">
        <w:rPr>
          <w:sz w:val="24"/>
          <w:szCs w:val="24"/>
        </w:rPr>
        <w:tab/>
        <w:t>Investeringsbudsjett</w:t>
      </w:r>
      <w:r w:rsidR="004F7CF1">
        <w:rPr>
          <w:sz w:val="24"/>
          <w:szCs w:val="24"/>
        </w:rPr>
        <w:t xml:space="preserve"> </w:t>
      </w:r>
    </w:p>
    <w:p w14:paraId="006876BF" w14:textId="7D106965" w:rsidR="00FF5075" w:rsidRDefault="00FF5075" w:rsidP="00374026">
      <w:pPr>
        <w:spacing w:line="360" w:lineRule="auto"/>
        <w:rPr>
          <w:b w:val="0"/>
          <w:bCs/>
          <w:sz w:val="24"/>
          <w:szCs w:val="24"/>
        </w:rPr>
      </w:pPr>
      <w:r>
        <w:rPr>
          <w:b w:val="0"/>
          <w:sz w:val="24"/>
          <w:szCs w:val="24"/>
        </w:rPr>
        <w:t>Vi har for 202</w:t>
      </w:r>
      <w:r w:rsidR="00D93FEE">
        <w:rPr>
          <w:b w:val="0"/>
          <w:sz w:val="24"/>
          <w:szCs w:val="24"/>
        </w:rPr>
        <w:t>5</w:t>
      </w:r>
      <w:r>
        <w:rPr>
          <w:b w:val="0"/>
          <w:sz w:val="24"/>
          <w:szCs w:val="24"/>
        </w:rPr>
        <w:t xml:space="preserve"> </w:t>
      </w:r>
      <w:r w:rsidRPr="009361C3">
        <w:rPr>
          <w:b w:val="0"/>
          <w:bCs/>
          <w:sz w:val="24"/>
          <w:szCs w:val="24"/>
        </w:rPr>
        <w:t>budsjettert med</w:t>
      </w:r>
      <w:r>
        <w:rPr>
          <w:b w:val="0"/>
          <w:bCs/>
          <w:sz w:val="24"/>
          <w:szCs w:val="24"/>
        </w:rPr>
        <w:t xml:space="preserve"> en</w:t>
      </w:r>
      <w:r w:rsidRPr="009361C3">
        <w:rPr>
          <w:b w:val="0"/>
          <w:bCs/>
          <w:sz w:val="24"/>
          <w:szCs w:val="24"/>
        </w:rPr>
        <w:t xml:space="preserve"> investering</w:t>
      </w:r>
      <w:r>
        <w:rPr>
          <w:b w:val="0"/>
          <w:bCs/>
          <w:sz w:val="24"/>
          <w:szCs w:val="24"/>
        </w:rPr>
        <w:t xml:space="preserve"> med en ramme </w:t>
      </w:r>
      <w:r w:rsidRPr="009361C3">
        <w:rPr>
          <w:b w:val="0"/>
          <w:bCs/>
          <w:sz w:val="24"/>
          <w:szCs w:val="24"/>
        </w:rPr>
        <w:t xml:space="preserve">på kr </w:t>
      </w:r>
      <w:r w:rsidR="00D93FEE">
        <w:rPr>
          <w:b w:val="0"/>
          <w:bCs/>
          <w:sz w:val="24"/>
          <w:szCs w:val="24"/>
        </w:rPr>
        <w:t>20</w:t>
      </w:r>
      <w:r w:rsidRPr="009361C3">
        <w:rPr>
          <w:b w:val="0"/>
          <w:bCs/>
          <w:sz w:val="24"/>
          <w:szCs w:val="24"/>
        </w:rPr>
        <w:t xml:space="preserve"> millioner til arbeid </w:t>
      </w:r>
      <w:r w:rsidR="00D93FEE">
        <w:rPr>
          <w:b w:val="0"/>
          <w:bCs/>
          <w:sz w:val="24"/>
          <w:szCs w:val="24"/>
        </w:rPr>
        <w:t>vannspeilet i</w:t>
      </w:r>
      <w:r w:rsidRPr="009361C3">
        <w:rPr>
          <w:b w:val="0"/>
          <w:bCs/>
          <w:sz w:val="24"/>
          <w:szCs w:val="24"/>
        </w:rPr>
        <w:t xml:space="preserve"> </w:t>
      </w:r>
      <w:r w:rsidRPr="00692730">
        <w:rPr>
          <w:b w:val="0"/>
          <w:bCs/>
          <w:sz w:val="24"/>
          <w:szCs w:val="24"/>
        </w:rPr>
        <w:t>Odderøya museumshavn, jf. tilsagn i statsbudsjettet</w:t>
      </w:r>
      <w:r>
        <w:rPr>
          <w:b w:val="0"/>
          <w:bCs/>
          <w:sz w:val="24"/>
          <w:szCs w:val="24"/>
        </w:rPr>
        <w:t xml:space="preserve">, samt </w:t>
      </w:r>
      <w:r w:rsidR="00D93FEE">
        <w:rPr>
          <w:b w:val="0"/>
          <w:bCs/>
          <w:sz w:val="24"/>
          <w:szCs w:val="24"/>
        </w:rPr>
        <w:t xml:space="preserve">81 millioner til nytt museumsbygg i Odderøya museumshavn. I tillegg kommer </w:t>
      </w:r>
      <w:r>
        <w:rPr>
          <w:b w:val="0"/>
          <w:bCs/>
          <w:sz w:val="24"/>
          <w:szCs w:val="24"/>
        </w:rPr>
        <w:t>investeringsprosjekt knyttet til bygningsvern på Kristiansand museum med en ramme på 1,</w:t>
      </w:r>
      <w:r w:rsidR="00D93FEE">
        <w:rPr>
          <w:b w:val="0"/>
          <w:bCs/>
          <w:sz w:val="24"/>
          <w:szCs w:val="24"/>
        </w:rPr>
        <w:t>4</w:t>
      </w:r>
      <w:r>
        <w:rPr>
          <w:b w:val="0"/>
          <w:bCs/>
          <w:sz w:val="24"/>
          <w:szCs w:val="24"/>
        </w:rPr>
        <w:t xml:space="preserve"> </w:t>
      </w:r>
      <w:proofErr w:type="spellStart"/>
      <w:r>
        <w:rPr>
          <w:b w:val="0"/>
          <w:bCs/>
          <w:sz w:val="24"/>
          <w:szCs w:val="24"/>
        </w:rPr>
        <w:t>mill</w:t>
      </w:r>
      <w:proofErr w:type="spellEnd"/>
      <w:r>
        <w:rPr>
          <w:b w:val="0"/>
          <w:bCs/>
          <w:sz w:val="24"/>
          <w:szCs w:val="24"/>
        </w:rPr>
        <w:t xml:space="preserve"> og investering på </w:t>
      </w:r>
      <w:r w:rsidR="00D93FEE">
        <w:rPr>
          <w:b w:val="0"/>
          <w:bCs/>
          <w:sz w:val="24"/>
          <w:szCs w:val="24"/>
        </w:rPr>
        <w:t>3,5</w:t>
      </w:r>
      <w:r>
        <w:rPr>
          <w:b w:val="0"/>
          <w:bCs/>
          <w:sz w:val="24"/>
          <w:szCs w:val="24"/>
        </w:rPr>
        <w:t xml:space="preserve"> </w:t>
      </w:r>
      <w:proofErr w:type="spellStart"/>
      <w:r>
        <w:rPr>
          <w:b w:val="0"/>
          <w:bCs/>
          <w:sz w:val="24"/>
          <w:szCs w:val="24"/>
        </w:rPr>
        <w:t>mill</w:t>
      </w:r>
      <w:proofErr w:type="spellEnd"/>
      <w:r>
        <w:rPr>
          <w:b w:val="0"/>
          <w:bCs/>
          <w:sz w:val="24"/>
          <w:szCs w:val="24"/>
        </w:rPr>
        <w:t xml:space="preserve"> på Setesdalsbanen knyttet til ny vognhall.</w:t>
      </w:r>
    </w:p>
    <w:p w14:paraId="4A87F8BC" w14:textId="77777777" w:rsidR="00D93FEE" w:rsidRDefault="00D93FEE" w:rsidP="00374026">
      <w:pPr>
        <w:spacing w:line="360" w:lineRule="auto"/>
        <w:rPr>
          <w:b w:val="0"/>
          <w:bCs/>
          <w:sz w:val="24"/>
          <w:szCs w:val="24"/>
        </w:rPr>
      </w:pPr>
    </w:p>
    <w:p w14:paraId="133AF250" w14:textId="24D98DC0" w:rsidR="0068413B" w:rsidRPr="00B60783" w:rsidRDefault="00EB360C" w:rsidP="00374026">
      <w:pPr>
        <w:spacing w:line="360" w:lineRule="auto"/>
        <w:rPr>
          <w:b w:val="0"/>
          <w:sz w:val="24"/>
          <w:szCs w:val="24"/>
        </w:rPr>
      </w:pPr>
      <w:r w:rsidRPr="00B60783">
        <w:rPr>
          <w:b w:val="0"/>
          <w:sz w:val="24"/>
          <w:szCs w:val="24"/>
        </w:rPr>
        <w:t xml:space="preserve">Det er i investeringsbudsjettet </w:t>
      </w:r>
      <w:r w:rsidR="004F7CF1" w:rsidRPr="00FF5075">
        <w:rPr>
          <w:b w:val="0"/>
          <w:sz w:val="24"/>
          <w:szCs w:val="24"/>
        </w:rPr>
        <w:t xml:space="preserve">for </w:t>
      </w:r>
      <w:r w:rsidR="00FF5075">
        <w:rPr>
          <w:b w:val="0"/>
          <w:sz w:val="24"/>
          <w:szCs w:val="24"/>
        </w:rPr>
        <w:t>perioden 202</w:t>
      </w:r>
      <w:r w:rsidR="00D93FEE">
        <w:rPr>
          <w:b w:val="0"/>
          <w:sz w:val="24"/>
          <w:szCs w:val="24"/>
        </w:rPr>
        <w:t>6</w:t>
      </w:r>
      <w:r w:rsidR="00FF5075">
        <w:rPr>
          <w:b w:val="0"/>
          <w:sz w:val="24"/>
          <w:szCs w:val="24"/>
        </w:rPr>
        <w:t xml:space="preserve"> til 202</w:t>
      </w:r>
      <w:r w:rsidR="00D93FEE">
        <w:rPr>
          <w:b w:val="0"/>
          <w:sz w:val="24"/>
          <w:szCs w:val="24"/>
        </w:rPr>
        <w:t>8</w:t>
      </w:r>
      <w:r w:rsidR="004F7CF1">
        <w:rPr>
          <w:b w:val="0"/>
          <w:sz w:val="24"/>
          <w:szCs w:val="24"/>
        </w:rPr>
        <w:t xml:space="preserve"> </w:t>
      </w:r>
      <w:r w:rsidRPr="00B60783">
        <w:rPr>
          <w:b w:val="0"/>
          <w:sz w:val="24"/>
          <w:szCs w:val="24"/>
        </w:rPr>
        <w:t xml:space="preserve">kun medtatt kostnader til </w:t>
      </w:r>
      <w:r w:rsidR="0068413B" w:rsidRPr="00B60783">
        <w:rPr>
          <w:b w:val="0"/>
          <w:sz w:val="24"/>
          <w:szCs w:val="24"/>
        </w:rPr>
        <w:t>egenkapitalinnskudd KLP</w:t>
      </w:r>
      <w:r w:rsidR="00D93FEE">
        <w:rPr>
          <w:b w:val="0"/>
          <w:sz w:val="24"/>
          <w:szCs w:val="24"/>
        </w:rPr>
        <w:t xml:space="preserve"> og nytt museumsbygg</w:t>
      </w:r>
      <w:r w:rsidR="0068413B" w:rsidRPr="00B60783">
        <w:rPr>
          <w:b w:val="0"/>
          <w:sz w:val="24"/>
          <w:szCs w:val="24"/>
        </w:rPr>
        <w:t>. Øvrige investeringer er ikke lagt inn i budsjett. Dette er knyttet til følgende to forhold:</w:t>
      </w:r>
    </w:p>
    <w:p w14:paraId="04AD45EF" w14:textId="77777777" w:rsidR="001736B3" w:rsidRPr="00B60783" w:rsidRDefault="001736B3" w:rsidP="00374026">
      <w:pPr>
        <w:spacing w:line="360" w:lineRule="auto"/>
        <w:rPr>
          <w:b w:val="0"/>
          <w:sz w:val="24"/>
          <w:szCs w:val="24"/>
        </w:rPr>
      </w:pPr>
    </w:p>
    <w:p w14:paraId="4A0FFECB" w14:textId="18D74A65" w:rsidR="00584041" w:rsidRPr="00B70AA1" w:rsidRDefault="0068413B" w:rsidP="0068413B">
      <w:pPr>
        <w:pStyle w:val="Listeavsnitt"/>
        <w:numPr>
          <w:ilvl w:val="1"/>
          <w:numId w:val="37"/>
        </w:numPr>
        <w:spacing w:line="360" w:lineRule="auto"/>
        <w:rPr>
          <w:b w:val="0"/>
          <w:sz w:val="24"/>
          <w:szCs w:val="24"/>
        </w:rPr>
      </w:pPr>
      <w:r w:rsidRPr="00B70AA1">
        <w:rPr>
          <w:b w:val="0"/>
          <w:sz w:val="24"/>
          <w:szCs w:val="24"/>
        </w:rPr>
        <w:t>Når det gjelder pågående investeringsprosjekter (i stor grad bygningsvern</w:t>
      </w:r>
      <w:r w:rsidR="00584041" w:rsidRPr="00B70AA1">
        <w:rPr>
          <w:b w:val="0"/>
          <w:sz w:val="24"/>
          <w:szCs w:val="24"/>
        </w:rPr>
        <w:t xml:space="preserve"> og til sikringsprosjekter</w:t>
      </w:r>
      <w:r w:rsidRPr="00B70AA1">
        <w:rPr>
          <w:b w:val="0"/>
          <w:sz w:val="24"/>
          <w:szCs w:val="24"/>
        </w:rPr>
        <w:t xml:space="preserve">), så vil en ikke ha avklart hvor mye ubrukte midler som skal overføres til kommende år (hvor langt prosjektet er kommet) før ved årsavslutningen. </w:t>
      </w:r>
    </w:p>
    <w:p w14:paraId="5000ACA9" w14:textId="179AF768" w:rsidR="00584041" w:rsidRPr="00B70AA1" w:rsidRDefault="00584041" w:rsidP="0068413B">
      <w:pPr>
        <w:pStyle w:val="Listeavsnitt"/>
        <w:numPr>
          <w:ilvl w:val="1"/>
          <w:numId w:val="37"/>
        </w:numPr>
        <w:spacing w:line="360" w:lineRule="auto"/>
        <w:rPr>
          <w:b w:val="0"/>
          <w:sz w:val="24"/>
          <w:szCs w:val="24"/>
        </w:rPr>
      </w:pPr>
      <w:r w:rsidRPr="00B70AA1">
        <w:rPr>
          <w:b w:val="0"/>
          <w:sz w:val="24"/>
          <w:szCs w:val="24"/>
        </w:rPr>
        <w:t>Når det gjelder nye investeringsprosjekter, så forutsetter disse tilsagn om eksterne midler. Dette kommer som tilskudd fra fond, stiftelser og ekstra tilskudd fra bl.a. Agder fylkeskommune. Disse tilsagnene er ikke mottatt/avklart og museet har som praksis å ikke legge inn i budsjettet prosjekter som ikke har sikker finansiering.</w:t>
      </w:r>
    </w:p>
    <w:p w14:paraId="2807E68D" w14:textId="77777777" w:rsidR="007A2022" w:rsidRDefault="007A2022" w:rsidP="007A2022">
      <w:pPr>
        <w:spacing w:line="360" w:lineRule="auto"/>
        <w:ind w:left="360"/>
        <w:rPr>
          <w:b w:val="0"/>
          <w:sz w:val="24"/>
          <w:szCs w:val="24"/>
        </w:rPr>
      </w:pPr>
    </w:p>
    <w:p w14:paraId="102653A7" w14:textId="77777777" w:rsidR="002B5F38" w:rsidRDefault="002B5F38" w:rsidP="007A2022">
      <w:pPr>
        <w:spacing w:line="360" w:lineRule="auto"/>
        <w:ind w:left="360"/>
        <w:rPr>
          <w:b w:val="0"/>
          <w:sz w:val="24"/>
          <w:szCs w:val="24"/>
        </w:rPr>
      </w:pPr>
    </w:p>
    <w:p w14:paraId="0DE27DCF" w14:textId="6AFB45CD" w:rsidR="007A2022" w:rsidRPr="007A2022" w:rsidRDefault="002B5F38" w:rsidP="007A2022">
      <w:pPr>
        <w:spacing w:line="360" w:lineRule="auto"/>
        <w:ind w:left="360"/>
        <w:rPr>
          <w:b w:val="0"/>
          <w:sz w:val="24"/>
          <w:szCs w:val="24"/>
        </w:rPr>
      </w:pPr>
      <w:r>
        <w:rPr>
          <w:bCs/>
          <w:sz w:val="24"/>
          <w:szCs w:val="24"/>
        </w:rPr>
        <w:lastRenderedPageBreak/>
        <w:t xml:space="preserve">Endring i </w:t>
      </w:r>
      <w:r w:rsidR="008D096A" w:rsidRPr="008D096A">
        <w:rPr>
          <w:bCs/>
          <w:sz w:val="24"/>
          <w:szCs w:val="24"/>
        </w:rPr>
        <w:t xml:space="preserve">budsjett- og regnskapsforskriften for </w:t>
      </w:r>
      <w:proofErr w:type="spellStart"/>
      <w:r w:rsidR="008D096A" w:rsidRPr="008D096A">
        <w:rPr>
          <w:bCs/>
          <w:sz w:val="24"/>
          <w:szCs w:val="24"/>
        </w:rPr>
        <w:t>IKS</w:t>
      </w:r>
      <w:r w:rsidR="008D096A">
        <w:rPr>
          <w:bCs/>
          <w:sz w:val="24"/>
          <w:szCs w:val="24"/>
        </w:rPr>
        <w:t>er</w:t>
      </w:r>
      <w:proofErr w:type="spellEnd"/>
      <w:r>
        <w:rPr>
          <w:b w:val="0"/>
          <w:sz w:val="24"/>
          <w:szCs w:val="24"/>
        </w:rPr>
        <w:br/>
      </w:r>
      <w:r w:rsidR="007A2022" w:rsidRPr="007A2022">
        <w:rPr>
          <w:b w:val="0"/>
          <w:sz w:val="24"/>
          <w:szCs w:val="24"/>
        </w:rPr>
        <w:t xml:space="preserve">Lov om interkommunale selskaper (IKS-loven) ble endret i mai 2023, og det ble samtidig fastsatt ny forskrift om økonomiplan, årsbudsjett, årsregnskap og årsberetning for </w:t>
      </w:r>
      <w:r w:rsidR="008D096A">
        <w:rPr>
          <w:b w:val="0"/>
          <w:sz w:val="24"/>
          <w:szCs w:val="24"/>
        </w:rPr>
        <w:t>interkommunale selskap</w:t>
      </w:r>
      <w:r w:rsidR="007A2022" w:rsidRPr="007A2022">
        <w:rPr>
          <w:b w:val="0"/>
          <w:sz w:val="24"/>
          <w:szCs w:val="24"/>
        </w:rPr>
        <w:t xml:space="preserve">. Budsjettet for 2024 ble lagt </w:t>
      </w:r>
      <w:r w:rsidR="007A2022">
        <w:rPr>
          <w:b w:val="0"/>
          <w:sz w:val="24"/>
          <w:szCs w:val="24"/>
        </w:rPr>
        <w:t>parallelt med at det kom orientering</w:t>
      </w:r>
      <w:r w:rsidR="00644BBD">
        <w:rPr>
          <w:b w:val="0"/>
          <w:sz w:val="24"/>
          <w:szCs w:val="24"/>
        </w:rPr>
        <w:t xml:space="preserve"> om ny lov</w:t>
      </w:r>
      <w:r w:rsidR="007A2022">
        <w:rPr>
          <w:b w:val="0"/>
          <w:sz w:val="24"/>
          <w:szCs w:val="24"/>
        </w:rPr>
        <w:t xml:space="preserve">, og er derfor utarbeidet etter </w:t>
      </w:r>
      <w:r w:rsidR="00644BBD">
        <w:rPr>
          <w:b w:val="0"/>
          <w:sz w:val="24"/>
          <w:szCs w:val="24"/>
        </w:rPr>
        <w:t>gammelt oppsett</w:t>
      </w:r>
      <w:r w:rsidR="007A2022" w:rsidRPr="007A2022">
        <w:rPr>
          <w:b w:val="0"/>
          <w:sz w:val="24"/>
          <w:szCs w:val="24"/>
        </w:rPr>
        <w:t xml:space="preserve">. For å kjenne seg igjen i utgangspunktet for årets budsjett og samtidig vise hva endringene innebærer for Vest-Agder-museet IKS og vår rapportering, har vi </w:t>
      </w:r>
      <w:r w:rsidR="007A2022">
        <w:rPr>
          <w:b w:val="0"/>
          <w:sz w:val="24"/>
          <w:szCs w:val="24"/>
        </w:rPr>
        <w:t xml:space="preserve">derfor </w:t>
      </w:r>
      <w:r w:rsidR="007A2022" w:rsidRPr="007A2022">
        <w:rPr>
          <w:b w:val="0"/>
          <w:sz w:val="24"/>
          <w:szCs w:val="24"/>
        </w:rPr>
        <w:t xml:space="preserve">utarbeidet vedlegget «Budsjett og </w:t>
      </w:r>
      <w:r w:rsidR="007A2022">
        <w:rPr>
          <w:b w:val="0"/>
          <w:sz w:val="24"/>
          <w:szCs w:val="24"/>
        </w:rPr>
        <w:t>h</w:t>
      </w:r>
      <w:r w:rsidR="007A2022" w:rsidRPr="007A2022">
        <w:rPr>
          <w:b w:val="0"/>
          <w:sz w:val="24"/>
          <w:szCs w:val="24"/>
        </w:rPr>
        <w:t xml:space="preserve">andlingsplan </w:t>
      </w:r>
      <w:r w:rsidR="007A2022">
        <w:rPr>
          <w:b w:val="0"/>
          <w:sz w:val="24"/>
          <w:szCs w:val="24"/>
        </w:rPr>
        <w:t xml:space="preserve">2025, økonomiplan </w:t>
      </w:r>
      <w:r w:rsidR="007A2022" w:rsidRPr="007A2022">
        <w:rPr>
          <w:b w:val="0"/>
          <w:sz w:val="24"/>
          <w:szCs w:val="24"/>
        </w:rPr>
        <w:t>202</w:t>
      </w:r>
      <w:r>
        <w:rPr>
          <w:b w:val="0"/>
          <w:sz w:val="24"/>
          <w:szCs w:val="24"/>
        </w:rPr>
        <w:t>5</w:t>
      </w:r>
      <w:r w:rsidR="007A2022" w:rsidRPr="007A2022">
        <w:rPr>
          <w:b w:val="0"/>
          <w:sz w:val="24"/>
          <w:szCs w:val="24"/>
        </w:rPr>
        <w:t>-2028</w:t>
      </w:r>
      <w:r w:rsidR="007A2022">
        <w:rPr>
          <w:b w:val="0"/>
          <w:sz w:val="24"/>
          <w:szCs w:val="24"/>
        </w:rPr>
        <w:t xml:space="preserve">» </w:t>
      </w:r>
      <w:r w:rsidR="00644BBD">
        <w:rPr>
          <w:b w:val="0"/>
          <w:sz w:val="24"/>
          <w:szCs w:val="24"/>
        </w:rPr>
        <w:t xml:space="preserve">i </w:t>
      </w:r>
      <w:r w:rsidR="007A2022">
        <w:rPr>
          <w:b w:val="0"/>
          <w:sz w:val="24"/>
          <w:szCs w:val="24"/>
        </w:rPr>
        <w:t>to versjoner. Det første og gjeldende er iht</w:t>
      </w:r>
      <w:r w:rsidR="004159FA">
        <w:rPr>
          <w:b w:val="0"/>
          <w:sz w:val="24"/>
          <w:szCs w:val="24"/>
        </w:rPr>
        <w:t>.</w:t>
      </w:r>
      <w:r w:rsidR="007A2022">
        <w:rPr>
          <w:b w:val="0"/>
          <w:sz w:val="24"/>
          <w:szCs w:val="24"/>
        </w:rPr>
        <w:t xml:space="preserve"> ny forskrift, det andre</w:t>
      </w:r>
      <w:r w:rsidR="004159FA">
        <w:rPr>
          <w:b w:val="0"/>
          <w:sz w:val="24"/>
          <w:szCs w:val="24"/>
        </w:rPr>
        <w:t>,</w:t>
      </w:r>
      <w:r w:rsidR="007A2022">
        <w:rPr>
          <w:b w:val="0"/>
          <w:sz w:val="24"/>
          <w:szCs w:val="24"/>
        </w:rPr>
        <w:t xml:space="preserve"> til informasjon</w:t>
      </w:r>
      <w:r w:rsidR="004159FA">
        <w:rPr>
          <w:b w:val="0"/>
          <w:sz w:val="24"/>
          <w:szCs w:val="24"/>
        </w:rPr>
        <w:t>,</w:t>
      </w:r>
      <w:r w:rsidR="007A2022">
        <w:rPr>
          <w:b w:val="0"/>
          <w:sz w:val="24"/>
          <w:szCs w:val="24"/>
        </w:rPr>
        <w:t xml:space="preserve"> iht</w:t>
      </w:r>
      <w:r w:rsidR="004159FA">
        <w:rPr>
          <w:b w:val="0"/>
          <w:sz w:val="24"/>
          <w:szCs w:val="24"/>
        </w:rPr>
        <w:t>.</w:t>
      </w:r>
      <w:r w:rsidR="007A2022">
        <w:rPr>
          <w:b w:val="0"/>
          <w:sz w:val="24"/>
          <w:szCs w:val="24"/>
        </w:rPr>
        <w:t xml:space="preserve"> gammelt oppsett. </w:t>
      </w:r>
    </w:p>
    <w:p w14:paraId="4D949D3E" w14:textId="77777777" w:rsidR="00584041" w:rsidRDefault="00584041" w:rsidP="00584041">
      <w:pPr>
        <w:spacing w:line="360" w:lineRule="auto"/>
        <w:rPr>
          <w:b w:val="0"/>
          <w:sz w:val="24"/>
          <w:szCs w:val="24"/>
        </w:rPr>
      </w:pPr>
    </w:p>
    <w:p w14:paraId="29314B35" w14:textId="77777777" w:rsidR="008C133C" w:rsidRPr="00B60783" w:rsidRDefault="008C133C" w:rsidP="00584041">
      <w:pPr>
        <w:spacing w:line="360" w:lineRule="auto"/>
        <w:rPr>
          <w:b w:val="0"/>
          <w:sz w:val="24"/>
          <w:szCs w:val="24"/>
        </w:rPr>
      </w:pPr>
    </w:p>
    <w:p w14:paraId="60C8E3E4" w14:textId="77777777" w:rsidR="00EC674C" w:rsidRPr="00CC50DA" w:rsidRDefault="00C2385A" w:rsidP="00374026">
      <w:pPr>
        <w:spacing w:line="360" w:lineRule="auto"/>
        <w:ind w:left="426" w:hanging="426"/>
        <w:rPr>
          <w:sz w:val="24"/>
          <w:szCs w:val="24"/>
        </w:rPr>
      </w:pPr>
      <w:r w:rsidRPr="00CC50DA">
        <w:rPr>
          <w:sz w:val="24"/>
          <w:szCs w:val="24"/>
        </w:rPr>
        <w:t xml:space="preserve">Forslag til vedtak:  </w:t>
      </w:r>
    </w:p>
    <w:p w14:paraId="15DB8376" w14:textId="7740086C" w:rsidR="0033775C" w:rsidRPr="00BA0B08" w:rsidRDefault="0033775C" w:rsidP="0033775C">
      <w:pPr>
        <w:pStyle w:val="Listeavsnitt"/>
        <w:widowControl/>
        <w:numPr>
          <w:ilvl w:val="0"/>
          <w:numId w:val="44"/>
        </w:numPr>
        <w:suppressAutoHyphens w:val="0"/>
        <w:autoSpaceDE w:val="0"/>
        <w:autoSpaceDN w:val="0"/>
        <w:adjustRightInd w:val="0"/>
        <w:spacing w:line="360" w:lineRule="auto"/>
        <w:rPr>
          <w:b w:val="0"/>
          <w:sz w:val="24"/>
          <w:szCs w:val="24"/>
          <w:lang w:eastAsia="nb-NO"/>
        </w:rPr>
      </w:pPr>
      <w:r w:rsidRPr="00BA0B08">
        <w:rPr>
          <w:b w:val="0"/>
          <w:sz w:val="24"/>
          <w:szCs w:val="24"/>
          <w:lang w:eastAsia="nb-NO"/>
        </w:rPr>
        <w:t>Styret vedtar forslag til bu</w:t>
      </w:r>
      <w:r w:rsidR="00DF5F68">
        <w:rPr>
          <w:b w:val="0"/>
          <w:sz w:val="24"/>
          <w:szCs w:val="24"/>
          <w:lang w:eastAsia="nb-NO"/>
        </w:rPr>
        <w:t>dsjett og handlingsplan for 202</w:t>
      </w:r>
      <w:r w:rsidR="00D93FEE">
        <w:rPr>
          <w:b w:val="0"/>
          <w:sz w:val="24"/>
          <w:szCs w:val="24"/>
          <w:lang w:eastAsia="nb-NO"/>
        </w:rPr>
        <w:t>5</w:t>
      </w:r>
      <w:r w:rsidRPr="00BA0B08">
        <w:rPr>
          <w:b w:val="0"/>
          <w:sz w:val="24"/>
          <w:szCs w:val="24"/>
          <w:lang w:eastAsia="nb-NO"/>
        </w:rPr>
        <w:t xml:space="preserve"> samt forslag til økon</w:t>
      </w:r>
      <w:r w:rsidR="00DF5F68">
        <w:rPr>
          <w:b w:val="0"/>
          <w:sz w:val="24"/>
          <w:szCs w:val="24"/>
          <w:lang w:eastAsia="nb-NO"/>
        </w:rPr>
        <w:t>omiplan for perioden 202</w:t>
      </w:r>
      <w:r w:rsidR="00481E0B">
        <w:rPr>
          <w:b w:val="0"/>
          <w:sz w:val="24"/>
          <w:szCs w:val="24"/>
          <w:lang w:eastAsia="nb-NO"/>
        </w:rPr>
        <w:t>5</w:t>
      </w:r>
      <w:r w:rsidR="00DF5F68">
        <w:rPr>
          <w:b w:val="0"/>
          <w:sz w:val="24"/>
          <w:szCs w:val="24"/>
          <w:lang w:eastAsia="nb-NO"/>
        </w:rPr>
        <w:t xml:space="preserve"> – 202</w:t>
      </w:r>
      <w:r w:rsidR="00D93FEE">
        <w:rPr>
          <w:b w:val="0"/>
          <w:sz w:val="24"/>
          <w:szCs w:val="24"/>
          <w:lang w:eastAsia="nb-NO"/>
        </w:rPr>
        <w:t>8</w:t>
      </w:r>
      <w:r w:rsidRPr="00BA0B08">
        <w:rPr>
          <w:b w:val="0"/>
          <w:sz w:val="24"/>
          <w:szCs w:val="24"/>
          <w:lang w:eastAsia="nb-NO"/>
        </w:rPr>
        <w:t xml:space="preserve">. </w:t>
      </w:r>
    </w:p>
    <w:p w14:paraId="66C3BEDB" w14:textId="1C6D2223" w:rsidR="00A864E7" w:rsidRPr="00BB62DC" w:rsidRDefault="00A864E7" w:rsidP="00D93FEE">
      <w:pPr>
        <w:pStyle w:val="Listeavsnitt"/>
        <w:widowControl/>
        <w:numPr>
          <w:ilvl w:val="0"/>
          <w:numId w:val="44"/>
        </w:numPr>
        <w:suppressAutoHyphens w:val="0"/>
        <w:autoSpaceDE w:val="0"/>
        <w:autoSpaceDN w:val="0"/>
        <w:adjustRightInd w:val="0"/>
        <w:spacing w:line="360" w:lineRule="auto"/>
        <w:rPr>
          <w:b w:val="0"/>
          <w:sz w:val="24"/>
          <w:szCs w:val="24"/>
          <w:lang w:eastAsia="nb-NO"/>
        </w:rPr>
      </w:pPr>
      <w:r w:rsidRPr="00BB62DC">
        <w:rPr>
          <w:b w:val="0"/>
          <w:sz w:val="24"/>
          <w:szCs w:val="24"/>
          <w:lang w:eastAsia="nb-NO"/>
        </w:rPr>
        <w:t>Styret godkjenner bruk av disposisjonsfond jf. saksfremlegg.</w:t>
      </w:r>
    </w:p>
    <w:p w14:paraId="0505D308" w14:textId="35C5AB9B" w:rsidR="00DC4270" w:rsidRPr="008C133C" w:rsidRDefault="0056199E" w:rsidP="00D93FEE">
      <w:pPr>
        <w:pStyle w:val="Listeavsnitt"/>
        <w:widowControl/>
        <w:numPr>
          <w:ilvl w:val="0"/>
          <w:numId w:val="44"/>
        </w:numPr>
        <w:suppressAutoHyphens w:val="0"/>
        <w:autoSpaceDE w:val="0"/>
        <w:autoSpaceDN w:val="0"/>
        <w:adjustRightInd w:val="0"/>
        <w:spacing w:line="360" w:lineRule="auto"/>
        <w:rPr>
          <w:sz w:val="24"/>
          <w:szCs w:val="24"/>
        </w:rPr>
      </w:pPr>
      <w:r w:rsidRPr="00BB62DC">
        <w:rPr>
          <w:b w:val="0"/>
          <w:sz w:val="24"/>
          <w:szCs w:val="24"/>
          <w:lang w:eastAsia="nb-NO"/>
        </w:rPr>
        <w:t>Styret</w:t>
      </w:r>
      <w:r w:rsidRPr="00BA0B08">
        <w:rPr>
          <w:b w:val="0"/>
          <w:sz w:val="24"/>
          <w:szCs w:val="24"/>
          <w:lang w:eastAsia="nb-NO"/>
        </w:rPr>
        <w:t xml:space="preserve"> innstiller overfor representantskapet å vedta forslag til bu</w:t>
      </w:r>
      <w:r w:rsidR="00A03A91" w:rsidRPr="00BA0B08">
        <w:rPr>
          <w:b w:val="0"/>
          <w:sz w:val="24"/>
          <w:szCs w:val="24"/>
          <w:lang w:eastAsia="nb-NO"/>
        </w:rPr>
        <w:t xml:space="preserve">dsjett og handlingsplan </w:t>
      </w:r>
      <w:r w:rsidR="00DF5F68">
        <w:rPr>
          <w:b w:val="0"/>
          <w:sz w:val="24"/>
          <w:szCs w:val="24"/>
          <w:lang w:eastAsia="nb-NO"/>
        </w:rPr>
        <w:t>for 202</w:t>
      </w:r>
      <w:r w:rsidR="00D93FEE">
        <w:rPr>
          <w:b w:val="0"/>
          <w:sz w:val="24"/>
          <w:szCs w:val="24"/>
          <w:lang w:eastAsia="nb-NO"/>
        </w:rPr>
        <w:t>5</w:t>
      </w:r>
      <w:r w:rsidRPr="00BA0B08">
        <w:rPr>
          <w:b w:val="0"/>
          <w:sz w:val="24"/>
          <w:szCs w:val="24"/>
          <w:lang w:eastAsia="nb-NO"/>
        </w:rPr>
        <w:t xml:space="preserve"> samt forslag t</w:t>
      </w:r>
      <w:r w:rsidR="00A03A91" w:rsidRPr="00BA0B08">
        <w:rPr>
          <w:b w:val="0"/>
          <w:sz w:val="24"/>
          <w:szCs w:val="24"/>
          <w:lang w:eastAsia="nb-NO"/>
        </w:rPr>
        <w:t>il økonomiplan for</w:t>
      </w:r>
      <w:r w:rsidR="00A93C19">
        <w:rPr>
          <w:b w:val="0"/>
          <w:sz w:val="24"/>
          <w:szCs w:val="24"/>
          <w:lang w:eastAsia="nb-NO"/>
        </w:rPr>
        <w:t xml:space="preserve"> perioden 202</w:t>
      </w:r>
      <w:r w:rsidR="00A13714">
        <w:rPr>
          <w:b w:val="0"/>
          <w:sz w:val="24"/>
          <w:szCs w:val="24"/>
          <w:lang w:eastAsia="nb-NO"/>
        </w:rPr>
        <w:t>5</w:t>
      </w:r>
      <w:r w:rsidR="00DF5F68">
        <w:rPr>
          <w:b w:val="0"/>
          <w:sz w:val="24"/>
          <w:szCs w:val="24"/>
          <w:lang w:eastAsia="nb-NO"/>
        </w:rPr>
        <w:t xml:space="preserve"> – 202</w:t>
      </w:r>
      <w:r w:rsidR="00D93FEE">
        <w:rPr>
          <w:b w:val="0"/>
          <w:sz w:val="24"/>
          <w:szCs w:val="24"/>
          <w:lang w:eastAsia="nb-NO"/>
        </w:rPr>
        <w:t>8</w:t>
      </w:r>
      <w:r w:rsidRPr="00BA0B08">
        <w:rPr>
          <w:b w:val="0"/>
          <w:sz w:val="24"/>
          <w:szCs w:val="24"/>
          <w:lang w:eastAsia="nb-NO"/>
        </w:rPr>
        <w:t xml:space="preserve">. </w:t>
      </w:r>
    </w:p>
    <w:p w14:paraId="35F77D4E" w14:textId="77777777" w:rsidR="008C133C" w:rsidRDefault="008C133C" w:rsidP="008C133C">
      <w:pPr>
        <w:widowControl/>
        <w:suppressAutoHyphens w:val="0"/>
        <w:autoSpaceDE w:val="0"/>
        <w:autoSpaceDN w:val="0"/>
        <w:adjustRightInd w:val="0"/>
        <w:spacing w:line="360" w:lineRule="auto"/>
        <w:rPr>
          <w:sz w:val="24"/>
          <w:szCs w:val="24"/>
        </w:rPr>
      </w:pPr>
    </w:p>
    <w:p w14:paraId="5ECBDF16" w14:textId="77777777" w:rsidR="008C133C" w:rsidRPr="008C133C" w:rsidRDefault="008C133C" w:rsidP="008C133C">
      <w:pPr>
        <w:widowControl/>
        <w:suppressAutoHyphens w:val="0"/>
        <w:autoSpaceDE w:val="0"/>
        <w:autoSpaceDN w:val="0"/>
        <w:adjustRightInd w:val="0"/>
        <w:spacing w:line="360" w:lineRule="auto"/>
        <w:rPr>
          <w:sz w:val="24"/>
          <w:szCs w:val="24"/>
        </w:rPr>
      </w:pPr>
    </w:p>
    <w:p w14:paraId="4B7D90AE" w14:textId="77777777" w:rsidR="006C2F3E" w:rsidRPr="001857A2" w:rsidRDefault="00C2385A" w:rsidP="00EC674C">
      <w:pPr>
        <w:keepNext/>
        <w:keepLines/>
        <w:spacing w:line="360" w:lineRule="auto"/>
        <w:rPr>
          <w:sz w:val="24"/>
          <w:szCs w:val="24"/>
        </w:rPr>
      </w:pPr>
      <w:r w:rsidRPr="001857A2">
        <w:rPr>
          <w:sz w:val="24"/>
          <w:szCs w:val="24"/>
        </w:rPr>
        <w:t>Vest-Agder-museet IKS</w:t>
      </w:r>
    </w:p>
    <w:sectPr w:rsidR="006C2F3E" w:rsidRPr="001857A2" w:rsidSect="00473170">
      <w:headerReference w:type="default" r:id="rId12"/>
      <w:footerReference w:type="default" r:id="rId13"/>
      <w:headerReference w:type="first" r:id="rId14"/>
      <w:footerReference w:type="first" r:id="rId15"/>
      <w:pgSz w:w="11906" w:h="16838"/>
      <w:pgMar w:top="1985" w:right="1841" w:bottom="2268" w:left="1843" w:header="709"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7CCE" w14:textId="77777777" w:rsidR="00D909BC" w:rsidRPr="00441CF2" w:rsidRDefault="00D909BC">
      <w:pPr>
        <w:spacing w:line="240" w:lineRule="auto"/>
        <w:rPr>
          <w:sz w:val="18"/>
          <w:szCs w:val="18"/>
        </w:rPr>
      </w:pPr>
      <w:r w:rsidRPr="00441CF2">
        <w:rPr>
          <w:sz w:val="18"/>
          <w:szCs w:val="18"/>
        </w:rPr>
        <w:separator/>
      </w:r>
    </w:p>
  </w:endnote>
  <w:endnote w:type="continuationSeparator" w:id="0">
    <w:p w14:paraId="357452DA" w14:textId="77777777" w:rsidR="00D909BC" w:rsidRPr="00441CF2" w:rsidRDefault="00D909BC">
      <w:pPr>
        <w:spacing w:line="240" w:lineRule="auto"/>
        <w:rPr>
          <w:sz w:val="18"/>
          <w:szCs w:val="18"/>
        </w:rPr>
      </w:pPr>
      <w:r w:rsidRPr="00441CF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664B" w14:textId="59160FBA" w:rsidR="00B17393" w:rsidRPr="00441CF2" w:rsidRDefault="00B17393" w:rsidP="00AB14BD">
    <w:pPr>
      <w:pStyle w:val="Bunntekst"/>
      <w:jc w:val="right"/>
      <w:rPr>
        <w:b w:val="0"/>
        <w:sz w:val="18"/>
        <w:szCs w:val="18"/>
      </w:rPr>
    </w:pPr>
    <w:r w:rsidRPr="00441CF2">
      <w:rPr>
        <w:sz w:val="18"/>
        <w:szCs w:val="18"/>
      </w:rPr>
      <w:t xml:space="preserve">Side </w:t>
    </w:r>
    <w:r w:rsidRPr="00441CF2">
      <w:rPr>
        <w:b w:val="0"/>
        <w:sz w:val="22"/>
        <w:szCs w:val="22"/>
      </w:rPr>
      <w:fldChar w:fldCharType="begin"/>
    </w:r>
    <w:r w:rsidRPr="00441CF2">
      <w:rPr>
        <w:b w:val="0"/>
        <w:sz w:val="22"/>
        <w:szCs w:val="22"/>
      </w:rPr>
      <w:instrText xml:space="preserve"> PAGE </w:instrText>
    </w:r>
    <w:r w:rsidRPr="00441CF2">
      <w:rPr>
        <w:b w:val="0"/>
        <w:sz w:val="22"/>
        <w:szCs w:val="22"/>
      </w:rPr>
      <w:fldChar w:fldCharType="separate"/>
    </w:r>
    <w:r w:rsidR="001736B3">
      <w:rPr>
        <w:b w:val="0"/>
        <w:noProof/>
        <w:sz w:val="22"/>
        <w:szCs w:val="22"/>
      </w:rPr>
      <w:t>8</w:t>
    </w:r>
    <w:r w:rsidRPr="00441CF2">
      <w:rPr>
        <w:b w:val="0"/>
        <w:sz w:val="22"/>
        <w:szCs w:val="22"/>
      </w:rPr>
      <w:fldChar w:fldCharType="end"/>
    </w:r>
    <w:r w:rsidRPr="00441CF2">
      <w:rPr>
        <w:sz w:val="18"/>
        <w:szCs w:val="18"/>
      </w:rPr>
      <w:t xml:space="preserve"> av </w:t>
    </w:r>
    <w:r w:rsidR="00A13714">
      <w:rPr>
        <w:b w:val="0"/>
        <w:sz w:val="22"/>
        <w:szCs w:val="22"/>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C266" w14:textId="43A02A22" w:rsidR="00B17393" w:rsidRPr="00441CF2" w:rsidRDefault="00B17393" w:rsidP="009D074A">
    <w:pPr>
      <w:pStyle w:val="Bunntekst"/>
      <w:jc w:val="right"/>
      <w:rPr>
        <w:b w:val="0"/>
        <w:sz w:val="18"/>
        <w:szCs w:val="18"/>
      </w:rPr>
    </w:pPr>
    <w:r w:rsidRPr="00441CF2">
      <w:rPr>
        <w:sz w:val="18"/>
        <w:szCs w:val="18"/>
      </w:rPr>
      <w:t xml:space="preserve">Side </w:t>
    </w:r>
    <w:r w:rsidRPr="00441CF2">
      <w:rPr>
        <w:b w:val="0"/>
        <w:sz w:val="22"/>
        <w:szCs w:val="22"/>
      </w:rPr>
      <w:fldChar w:fldCharType="begin"/>
    </w:r>
    <w:r w:rsidRPr="00441CF2">
      <w:rPr>
        <w:b w:val="0"/>
        <w:sz w:val="22"/>
        <w:szCs w:val="22"/>
      </w:rPr>
      <w:instrText xml:space="preserve"> PAGE </w:instrText>
    </w:r>
    <w:r w:rsidRPr="00441CF2">
      <w:rPr>
        <w:b w:val="0"/>
        <w:sz w:val="22"/>
        <w:szCs w:val="22"/>
      </w:rPr>
      <w:fldChar w:fldCharType="separate"/>
    </w:r>
    <w:r w:rsidR="00CD4DBF">
      <w:rPr>
        <w:b w:val="0"/>
        <w:noProof/>
        <w:sz w:val="22"/>
        <w:szCs w:val="22"/>
      </w:rPr>
      <w:t>1</w:t>
    </w:r>
    <w:r w:rsidRPr="00441CF2">
      <w:rPr>
        <w:b w:val="0"/>
        <w:sz w:val="22"/>
        <w:szCs w:val="22"/>
      </w:rPr>
      <w:fldChar w:fldCharType="end"/>
    </w:r>
    <w:r w:rsidRPr="00441CF2">
      <w:rPr>
        <w:sz w:val="18"/>
        <w:szCs w:val="18"/>
      </w:rPr>
      <w:t xml:space="preserve"> av </w:t>
    </w:r>
    <w:r w:rsidR="008D096A">
      <w:rPr>
        <w:b w:val="0"/>
        <w:bCs/>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95770" w14:textId="77777777" w:rsidR="00D909BC" w:rsidRPr="00441CF2" w:rsidRDefault="00D909BC">
      <w:pPr>
        <w:spacing w:line="240" w:lineRule="auto"/>
        <w:rPr>
          <w:sz w:val="18"/>
          <w:szCs w:val="18"/>
        </w:rPr>
      </w:pPr>
      <w:r w:rsidRPr="00441CF2">
        <w:rPr>
          <w:sz w:val="18"/>
          <w:szCs w:val="18"/>
        </w:rPr>
        <w:separator/>
      </w:r>
    </w:p>
  </w:footnote>
  <w:footnote w:type="continuationSeparator" w:id="0">
    <w:p w14:paraId="609B509D" w14:textId="77777777" w:rsidR="00D909BC" w:rsidRPr="00441CF2" w:rsidRDefault="00D909BC">
      <w:pPr>
        <w:spacing w:line="240" w:lineRule="auto"/>
        <w:rPr>
          <w:sz w:val="18"/>
          <w:szCs w:val="18"/>
        </w:rPr>
      </w:pPr>
      <w:r w:rsidRPr="00441CF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E84A" w14:textId="77777777" w:rsidR="00B17393" w:rsidRPr="00441CF2" w:rsidRDefault="00B17393">
    <w:pPr>
      <w:pStyle w:val="Topptekst"/>
      <w:rPr>
        <w:sz w:val="20"/>
      </w:rPr>
    </w:pPr>
  </w:p>
  <w:p w14:paraId="41D528B0" w14:textId="77777777" w:rsidR="00B17393" w:rsidRPr="00441CF2" w:rsidRDefault="00B17393">
    <w:pPr>
      <w:rPr>
        <w:sz w:val="18"/>
        <w:szCs w:val="18"/>
      </w:rPr>
    </w:pPr>
  </w:p>
  <w:p w14:paraId="2986BE8E" w14:textId="77777777" w:rsidR="00B17393" w:rsidRPr="00441CF2" w:rsidRDefault="00B17393">
    <w:pPr>
      <w:rPr>
        <w:sz w:val="18"/>
        <w:szCs w:val="18"/>
      </w:rPr>
    </w:pPr>
  </w:p>
  <w:p w14:paraId="31492687" w14:textId="77777777" w:rsidR="00B17393" w:rsidRPr="00441CF2" w:rsidRDefault="00B17393">
    <w:pPr>
      <w:rPr>
        <w:sz w:val="18"/>
        <w:szCs w:val="18"/>
      </w:rPr>
    </w:pPr>
  </w:p>
  <w:p w14:paraId="5E57D3D2" w14:textId="77777777" w:rsidR="00B17393" w:rsidRPr="00441CF2" w:rsidRDefault="00B17393">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5E0A" w14:textId="77777777" w:rsidR="00B17393" w:rsidRPr="00441CF2" w:rsidRDefault="00B17393">
    <w:pPr>
      <w:pStyle w:val="Topptekst"/>
      <w:rPr>
        <w:sz w:val="20"/>
      </w:rPr>
    </w:pPr>
    <w:r>
      <w:rPr>
        <w:noProof/>
        <w:sz w:val="20"/>
        <w:lang w:eastAsia="nb-NO"/>
      </w:rPr>
      <w:drawing>
        <wp:anchor distT="0" distB="0" distL="114935" distR="114935" simplePos="0" relativeHeight="251657216" behindDoc="1" locked="0" layoutInCell="1" allowOverlap="1" wp14:anchorId="77EAFD4B" wp14:editId="0D042B40">
          <wp:simplePos x="0" y="0"/>
          <wp:positionH relativeFrom="column">
            <wp:posOffset>4048125</wp:posOffset>
          </wp:positionH>
          <wp:positionV relativeFrom="paragraph">
            <wp:posOffset>112395</wp:posOffset>
          </wp:positionV>
          <wp:extent cx="885190" cy="1152525"/>
          <wp:effectExtent l="19050" t="0" r="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190" cy="1152525"/>
                  </a:xfrm>
                  <a:prstGeom prst="rect">
                    <a:avLst/>
                  </a:prstGeom>
                  <a:solidFill>
                    <a:srgbClr val="FFFFFF"/>
                  </a:solidFill>
                  <a:ln w="9525">
                    <a:noFill/>
                    <a:miter lim="800000"/>
                    <a:headEnd/>
                    <a:tailEnd/>
                  </a:ln>
                </pic:spPr>
              </pic:pic>
            </a:graphicData>
          </a:graphic>
        </wp:anchor>
      </w:drawing>
    </w:r>
    <w:r>
      <w:rPr>
        <w:noProof/>
        <w:sz w:val="20"/>
        <w:lang w:eastAsia="nb-NO"/>
      </w:rPr>
      <mc:AlternateContent>
        <mc:Choice Requires="wps">
          <w:drawing>
            <wp:anchor distT="0" distB="0" distL="114300" distR="114300" simplePos="0" relativeHeight="251658240" behindDoc="1" locked="0" layoutInCell="1" allowOverlap="1" wp14:anchorId="73FBDEC9" wp14:editId="209EA920">
              <wp:simplePos x="0" y="0"/>
              <wp:positionH relativeFrom="column">
                <wp:posOffset>19685</wp:posOffset>
              </wp:positionH>
              <wp:positionV relativeFrom="paragraph">
                <wp:posOffset>1270000</wp:posOffset>
              </wp:positionV>
              <wp:extent cx="4912995" cy="0"/>
              <wp:effectExtent l="10160" t="12700" r="1079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2995" cy="0"/>
                      </a:xfrm>
                      <a:prstGeom prst="line">
                        <a:avLst/>
                      </a:prstGeom>
                      <a:noFill/>
                      <a:ln w="5040">
                        <a:solidFill>
                          <a:srgbClr val="333333"/>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EE8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0pt" to="388.4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" strokecolor="#333" strokeweight=".14mm">
              <v:stroke dashstyle="dash"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F4178"/>
    <w:multiLevelType w:val="hybridMultilevel"/>
    <w:tmpl w:val="C36CA40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CE56A4"/>
    <w:multiLevelType w:val="hybridMultilevel"/>
    <w:tmpl w:val="F738A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3033C47"/>
    <w:multiLevelType w:val="hybridMultilevel"/>
    <w:tmpl w:val="CCB008FC"/>
    <w:lvl w:ilvl="0" w:tplc="065C3BB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3640AC"/>
    <w:multiLevelType w:val="hybridMultilevel"/>
    <w:tmpl w:val="CA6AE63C"/>
    <w:lvl w:ilvl="0" w:tplc="6A14EE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044A78"/>
    <w:multiLevelType w:val="hybridMultilevel"/>
    <w:tmpl w:val="5020438E"/>
    <w:lvl w:ilvl="0" w:tplc="7B34F1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D20714"/>
    <w:multiLevelType w:val="hybridMultilevel"/>
    <w:tmpl w:val="A99652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8D62AA"/>
    <w:multiLevelType w:val="hybridMultilevel"/>
    <w:tmpl w:val="B4803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4603B4"/>
    <w:multiLevelType w:val="hybridMultilevel"/>
    <w:tmpl w:val="B8562BD6"/>
    <w:lvl w:ilvl="0" w:tplc="732CCD90">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B3236B"/>
    <w:multiLevelType w:val="hybridMultilevel"/>
    <w:tmpl w:val="03D0B1C2"/>
    <w:lvl w:ilvl="0" w:tplc="0C4C14A2">
      <w:numFmt w:val="bullet"/>
      <w:lvlText w:val="•"/>
      <w:lvlJc w:val="left"/>
      <w:pPr>
        <w:ind w:left="1080" w:hanging="72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E9F0299"/>
    <w:multiLevelType w:val="hybridMultilevel"/>
    <w:tmpl w:val="DDA0EA7A"/>
    <w:lvl w:ilvl="0" w:tplc="A7ACF44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446FA6"/>
    <w:multiLevelType w:val="hybridMultilevel"/>
    <w:tmpl w:val="055CD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457B68"/>
    <w:multiLevelType w:val="hybridMultilevel"/>
    <w:tmpl w:val="B06C9570"/>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58B72E8"/>
    <w:multiLevelType w:val="hybridMultilevel"/>
    <w:tmpl w:val="0AC808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BC32D8"/>
    <w:multiLevelType w:val="hybridMultilevel"/>
    <w:tmpl w:val="91D2C04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6F53035"/>
    <w:multiLevelType w:val="hybridMultilevel"/>
    <w:tmpl w:val="41B421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27965735"/>
    <w:multiLevelType w:val="hybridMultilevel"/>
    <w:tmpl w:val="F738A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7F92DA6"/>
    <w:multiLevelType w:val="hybridMultilevel"/>
    <w:tmpl w:val="FD5EA194"/>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2AA77881"/>
    <w:multiLevelType w:val="hybridMultilevel"/>
    <w:tmpl w:val="566E0B56"/>
    <w:lvl w:ilvl="0" w:tplc="7430AF1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0C1E4A"/>
    <w:multiLevelType w:val="hybridMultilevel"/>
    <w:tmpl w:val="0A6402F6"/>
    <w:lvl w:ilvl="0" w:tplc="A0124010">
      <w:numFmt w:val="bullet"/>
      <w:lvlText w:val="•"/>
      <w:lvlJc w:val="left"/>
      <w:pPr>
        <w:ind w:left="1080" w:hanging="72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A02A0B"/>
    <w:multiLevelType w:val="hybridMultilevel"/>
    <w:tmpl w:val="833292E2"/>
    <w:lvl w:ilvl="0" w:tplc="3CD649C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1BA7082"/>
    <w:multiLevelType w:val="hybridMultilevel"/>
    <w:tmpl w:val="07C8E3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256589A"/>
    <w:multiLevelType w:val="hybridMultilevel"/>
    <w:tmpl w:val="CC9044F4"/>
    <w:lvl w:ilvl="0" w:tplc="5D3E95F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33065EB"/>
    <w:multiLevelType w:val="hybridMultilevel"/>
    <w:tmpl w:val="A418A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2A03D52"/>
    <w:multiLevelType w:val="hybridMultilevel"/>
    <w:tmpl w:val="6908D61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33050E7"/>
    <w:multiLevelType w:val="hybridMultilevel"/>
    <w:tmpl w:val="9E78E12E"/>
    <w:lvl w:ilvl="0" w:tplc="B2B2CA18">
      <w:numFmt w:val="bullet"/>
      <w:lvlText w:val="-"/>
      <w:lvlJc w:val="left"/>
      <w:pPr>
        <w:ind w:left="1080" w:hanging="360"/>
      </w:pPr>
      <w:rPr>
        <w:rFonts w:ascii="Times New Roman" w:eastAsia="Times New Roman" w:hAnsi="Times New Roman" w:cs="Times New Roman" w:hint="default"/>
        <w:b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4C04585"/>
    <w:multiLevelType w:val="hybridMultilevel"/>
    <w:tmpl w:val="F2BA90B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5354546"/>
    <w:multiLevelType w:val="hybridMultilevel"/>
    <w:tmpl w:val="66DEDF80"/>
    <w:lvl w:ilvl="0" w:tplc="7622716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8017FD8"/>
    <w:multiLevelType w:val="hybridMultilevel"/>
    <w:tmpl w:val="6A42EAE4"/>
    <w:lvl w:ilvl="0" w:tplc="0B0AF862">
      <w:numFmt w:val="bullet"/>
      <w:lvlText w:val="•"/>
      <w:lvlJc w:val="left"/>
      <w:pPr>
        <w:ind w:left="1080" w:hanging="72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8244BCF"/>
    <w:multiLevelType w:val="multilevel"/>
    <w:tmpl w:val="7D280278"/>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FE26929"/>
    <w:multiLevelType w:val="hybridMultilevel"/>
    <w:tmpl w:val="63BC8850"/>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3A35F54"/>
    <w:multiLevelType w:val="hybridMultilevel"/>
    <w:tmpl w:val="B02E4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CD7439"/>
    <w:multiLevelType w:val="hybridMultilevel"/>
    <w:tmpl w:val="F738A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8296959"/>
    <w:multiLevelType w:val="hybridMultilevel"/>
    <w:tmpl w:val="AE66346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592B2230"/>
    <w:multiLevelType w:val="multilevel"/>
    <w:tmpl w:val="8AAC7F30"/>
    <w:lvl w:ilvl="0">
      <w:start w:val="1"/>
      <w:numFmt w:val="decimal"/>
      <w:lvlText w:val="%1."/>
      <w:lvlJc w:val="left"/>
      <w:pPr>
        <w:ind w:left="720" w:hanging="360"/>
      </w:pPr>
      <w:rPr>
        <w:rFonts w:hint="default"/>
        <w:b/>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F156E21"/>
    <w:multiLevelType w:val="hybridMultilevel"/>
    <w:tmpl w:val="5540D9B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F917C7A"/>
    <w:multiLevelType w:val="hybridMultilevel"/>
    <w:tmpl w:val="034CDFF8"/>
    <w:lvl w:ilvl="0" w:tplc="2A128252">
      <w:start w:val="40"/>
      <w:numFmt w:val="decimal"/>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7" w15:restartNumberingAfterBreak="0">
    <w:nsid w:val="633B17A2"/>
    <w:multiLevelType w:val="hybridMultilevel"/>
    <w:tmpl w:val="BCCEA8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65A45AE"/>
    <w:multiLevelType w:val="hybridMultilevel"/>
    <w:tmpl w:val="03D08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74D4527"/>
    <w:multiLevelType w:val="hybridMultilevel"/>
    <w:tmpl w:val="526AFF00"/>
    <w:lvl w:ilvl="0" w:tplc="11CC099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683F0494"/>
    <w:multiLevelType w:val="hybridMultilevel"/>
    <w:tmpl w:val="9EBACCF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2644980"/>
    <w:multiLevelType w:val="hybridMultilevel"/>
    <w:tmpl w:val="1C30D326"/>
    <w:lvl w:ilvl="0" w:tplc="3536E5F2">
      <w:start w:val="2"/>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3CB7BF2"/>
    <w:multiLevelType w:val="hybridMultilevel"/>
    <w:tmpl w:val="EBFCE5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83739FA"/>
    <w:multiLevelType w:val="hybridMultilevel"/>
    <w:tmpl w:val="D3D665BC"/>
    <w:lvl w:ilvl="0" w:tplc="0414000B">
      <w:start w:val="1"/>
      <w:numFmt w:val="bullet"/>
      <w:lvlText w:val=""/>
      <w:lvlJc w:val="left"/>
      <w:pPr>
        <w:ind w:left="1080" w:hanging="72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8B4720A"/>
    <w:multiLevelType w:val="hybridMultilevel"/>
    <w:tmpl w:val="800819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8DE2236"/>
    <w:multiLevelType w:val="hybridMultilevel"/>
    <w:tmpl w:val="F738A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AA27989"/>
    <w:multiLevelType w:val="hybridMultilevel"/>
    <w:tmpl w:val="BEA8EB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C2E483B"/>
    <w:multiLevelType w:val="hybridMultilevel"/>
    <w:tmpl w:val="8A160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C3832AF"/>
    <w:multiLevelType w:val="hybridMultilevel"/>
    <w:tmpl w:val="40381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E01448E"/>
    <w:multiLevelType w:val="hybridMultilevel"/>
    <w:tmpl w:val="63923D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370424637">
    <w:abstractNumId w:val="0"/>
  </w:num>
  <w:num w:numId="2" w16cid:durableId="1744135347">
    <w:abstractNumId w:val="7"/>
  </w:num>
  <w:num w:numId="3" w16cid:durableId="1019433270">
    <w:abstractNumId w:val="48"/>
  </w:num>
  <w:num w:numId="4" w16cid:durableId="665518608">
    <w:abstractNumId w:val="44"/>
  </w:num>
  <w:num w:numId="5" w16cid:durableId="1871991637">
    <w:abstractNumId w:val="31"/>
  </w:num>
  <w:num w:numId="6" w16cid:durableId="1518082659">
    <w:abstractNumId w:val="20"/>
  </w:num>
  <w:num w:numId="7" w16cid:durableId="1119911073">
    <w:abstractNumId w:val="17"/>
  </w:num>
  <w:num w:numId="8" w16cid:durableId="823470212">
    <w:abstractNumId w:val="14"/>
  </w:num>
  <w:num w:numId="9" w16cid:durableId="470371752">
    <w:abstractNumId w:val="19"/>
  </w:num>
  <w:num w:numId="10" w16cid:durableId="267011965">
    <w:abstractNumId w:val="35"/>
  </w:num>
  <w:num w:numId="11" w16cid:durableId="1588995153">
    <w:abstractNumId w:val="1"/>
  </w:num>
  <w:num w:numId="12" w16cid:durableId="1574898226">
    <w:abstractNumId w:val="9"/>
  </w:num>
  <w:num w:numId="13" w16cid:durableId="1671250637">
    <w:abstractNumId w:val="43"/>
  </w:num>
  <w:num w:numId="14" w16cid:durableId="2121603711">
    <w:abstractNumId w:val="40"/>
  </w:num>
  <w:num w:numId="15" w16cid:durableId="1710956598">
    <w:abstractNumId w:val="28"/>
  </w:num>
  <w:num w:numId="16" w16cid:durableId="30502958">
    <w:abstractNumId w:val="13"/>
  </w:num>
  <w:num w:numId="17" w16cid:durableId="2110079982">
    <w:abstractNumId w:val="24"/>
  </w:num>
  <w:num w:numId="18" w16cid:durableId="612442509">
    <w:abstractNumId w:val="49"/>
  </w:num>
  <w:num w:numId="19" w16cid:durableId="273370163">
    <w:abstractNumId w:val="33"/>
  </w:num>
  <w:num w:numId="20" w16cid:durableId="1746221641">
    <w:abstractNumId w:val="15"/>
  </w:num>
  <w:num w:numId="21" w16cid:durableId="189077864">
    <w:abstractNumId w:val="11"/>
  </w:num>
  <w:num w:numId="22" w16cid:durableId="1495990660">
    <w:abstractNumId w:val="18"/>
  </w:num>
  <w:num w:numId="23" w16cid:durableId="1337347940">
    <w:abstractNumId w:val="8"/>
  </w:num>
  <w:num w:numId="24" w16cid:durableId="1180240445">
    <w:abstractNumId w:val="30"/>
  </w:num>
  <w:num w:numId="25" w16cid:durableId="116460568">
    <w:abstractNumId w:val="39"/>
  </w:num>
  <w:num w:numId="26" w16cid:durableId="1838885573">
    <w:abstractNumId w:val="46"/>
  </w:num>
  <w:num w:numId="27" w16cid:durableId="205487009">
    <w:abstractNumId w:val="21"/>
  </w:num>
  <w:num w:numId="28" w16cid:durableId="1914504508">
    <w:abstractNumId w:val="2"/>
  </w:num>
  <w:num w:numId="29" w16cid:durableId="337587890">
    <w:abstractNumId w:val="32"/>
  </w:num>
  <w:num w:numId="30" w16cid:durableId="1149858349">
    <w:abstractNumId w:val="45"/>
  </w:num>
  <w:num w:numId="31" w16cid:durableId="343095052">
    <w:abstractNumId w:val="16"/>
  </w:num>
  <w:num w:numId="32" w16cid:durableId="2101900879">
    <w:abstractNumId w:val="38"/>
  </w:num>
  <w:num w:numId="33" w16cid:durableId="558322254">
    <w:abstractNumId w:val="5"/>
  </w:num>
  <w:num w:numId="34" w16cid:durableId="1911429474">
    <w:abstractNumId w:val="42"/>
  </w:num>
  <w:num w:numId="35" w16cid:durableId="159393854">
    <w:abstractNumId w:val="22"/>
  </w:num>
  <w:num w:numId="36" w16cid:durableId="1430077519">
    <w:abstractNumId w:val="23"/>
  </w:num>
  <w:num w:numId="37" w16cid:durableId="488450117">
    <w:abstractNumId w:val="34"/>
  </w:num>
  <w:num w:numId="38" w16cid:durableId="37095992">
    <w:abstractNumId w:val="27"/>
  </w:num>
  <w:num w:numId="39" w16cid:durableId="1562911900">
    <w:abstractNumId w:val="29"/>
  </w:num>
  <w:num w:numId="40" w16cid:durableId="955909551">
    <w:abstractNumId w:val="36"/>
  </w:num>
  <w:num w:numId="41" w16cid:durableId="611981245">
    <w:abstractNumId w:val="25"/>
  </w:num>
  <w:num w:numId="42" w16cid:durableId="1456174847">
    <w:abstractNumId w:val="26"/>
  </w:num>
  <w:num w:numId="43" w16cid:durableId="97260076">
    <w:abstractNumId w:val="4"/>
  </w:num>
  <w:num w:numId="44" w16cid:durableId="1769275985">
    <w:abstractNumId w:val="6"/>
  </w:num>
  <w:num w:numId="45" w16cid:durableId="271937472">
    <w:abstractNumId w:val="12"/>
  </w:num>
  <w:num w:numId="46" w16cid:durableId="1473474710">
    <w:abstractNumId w:val="3"/>
  </w:num>
  <w:num w:numId="47" w16cid:durableId="16396752">
    <w:abstractNumId w:val="47"/>
  </w:num>
  <w:num w:numId="48" w16cid:durableId="468673367">
    <w:abstractNumId w:val="10"/>
  </w:num>
  <w:num w:numId="49" w16cid:durableId="1571958700">
    <w:abstractNumId w:val="41"/>
  </w:num>
  <w:num w:numId="50" w16cid:durableId="1049280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B5"/>
    <w:rsid w:val="00001C74"/>
    <w:rsid w:val="00002151"/>
    <w:rsid w:val="000034DA"/>
    <w:rsid w:val="00004102"/>
    <w:rsid w:val="00007F74"/>
    <w:rsid w:val="00014B65"/>
    <w:rsid w:val="00015F5B"/>
    <w:rsid w:val="00016686"/>
    <w:rsid w:val="00016EAF"/>
    <w:rsid w:val="000204D3"/>
    <w:rsid w:val="00022DDB"/>
    <w:rsid w:val="00024B67"/>
    <w:rsid w:val="00033721"/>
    <w:rsid w:val="0004089C"/>
    <w:rsid w:val="00043083"/>
    <w:rsid w:val="000540F4"/>
    <w:rsid w:val="00063AD9"/>
    <w:rsid w:val="0006547E"/>
    <w:rsid w:val="00073063"/>
    <w:rsid w:val="000835F0"/>
    <w:rsid w:val="00093AF3"/>
    <w:rsid w:val="0009592D"/>
    <w:rsid w:val="00095E9F"/>
    <w:rsid w:val="00096D70"/>
    <w:rsid w:val="000A0F65"/>
    <w:rsid w:val="000A2A84"/>
    <w:rsid w:val="000A306B"/>
    <w:rsid w:val="000B3317"/>
    <w:rsid w:val="000C3169"/>
    <w:rsid w:val="000D428E"/>
    <w:rsid w:val="000E00F8"/>
    <w:rsid w:val="000E6D66"/>
    <w:rsid w:val="000E700D"/>
    <w:rsid w:val="00114CB8"/>
    <w:rsid w:val="00123E5D"/>
    <w:rsid w:val="001348B6"/>
    <w:rsid w:val="00134C57"/>
    <w:rsid w:val="00135A0E"/>
    <w:rsid w:val="001413BC"/>
    <w:rsid w:val="001440C3"/>
    <w:rsid w:val="00146154"/>
    <w:rsid w:val="00147CD5"/>
    <w:rsid w:val="001660F2"/>
    <w:rsid w:val="001664B3"/>
    <w:rsid w:val="001667B0"/>
    <w:rsid w:val="001736B3"/>
    <w:rsid w:val="00173E79"/>
    <w:rsid w:val="0017588B"/>
    <w:rsid w:val="00184898"/>
    <w:rsid w:val="00184D8A"/>
    <w:rsid w:val="001857A2"/>
    <w:rsid w:val="0019014F"/>
    <w:rsid w:val="00191FA3"/>
    <w:rsid w:val="0019260E"/>
    <w:rsid w:val="00197605"/>
    <w:rsid w:val="001A08FA"/>
    <w:rsid w:val="001A6561"/>
    <w:rsid w:val="001A667C"/>
    <w:rsid w:val="001A7807"/>
    <w:rsid w:val="001B018D"/>
    <w:rsid w:val="001B1F41"/>
    <w:rsid w:val="001B5844"/>
    <w:rsid w:val="001C21DD"/>
    <w:rsid w:val="001C307B"/>
    <w:rsid w:val="001C5AD0"/>
    <w:rsid w:val="001C65A8"/>
    <w:rsid w:val="001D0654"/>
    <w:rsid w:val="001D5617"/>
    <w:rsid w:val="001E25C0"/>
    <w:rsid w:val="001F0B90"/>
    <w:rsid w:val="001F2317"/>
    <w:rsid w:val="00200522"/>
    <w:rsid w:val="00205716"/>
    <w:rsid w:val="002150D5"/>
    <w:rsid w:val="00217AFE"/>
    <w:rsid w:val="00227113"/>
    <w:rsid w:val="00232691"/>
    <w:rsid w:val="002357FA"/>
    <w:rsid w:val="00236B3B"/>
    <w:rsid w:val="00242E3B"/>
    <w:rsid w:val="00262DA0"/>
    <w:rsid w:val="00265574"/>
    <w:rsid w:val="002663FA"/>
    <w:rsid w:val="002802F9"/>
    <w:rsid w:val="002844AF"/>
    <w:rsid w:val="0028784B"/>
    <w:rsid w:val="002911D3"/>
    <w:rsid w:val="00295E8B"/>
    <w:rsid w:val="002965BF"/>
    <w:rsid w:val="0029769E"/>
    <w:rsid w:val="002A3979"/>
    <w:rsid w:val="002A5C26"/>
    <w:rsid w:val="002A6594"/>
    <w:rsid w:val="002B20C1"/>
    <w:rsid w:val="002B2CE3"/>
    <w:rsid w:val="002B38D7"/>
    <w:rsid w:val="002B5F38"/>
    <w:rsid w:val="002C4311"/>
    <w:rsid w:val="002D22A7"/>
    <w:rsid w:val="002D2822"/>
    <w:rsid w:val="002D634D"/>
    <w:rsid w:val="002D7C4A"/>
    <w:rsid w:val="002E4651"/>
    <w:rsid w:val="002F4359"/>
    <w:rsid w:val="003103E4"/>
    <w:rsid w:val="003107E3"/>
    <w:rsid w:val="003247EA"/>
    <w:rsid w:val="0033775C"/>
    <w:rsid w:val="0034056B"/>
    <w:rsid w:val="003606AC"/>
    <w:rsid w:val="003610EF"/>
    <w:rsid w:val="003615DE"/>
    <w:rsid w:val="00365B95"/>
    <w:rsid w:val="00374026"/>
    <w:rsid w:val="00382740"/>
    <w:rsid w:val="00390AAA"/>
    <w:rsid w:val="00394318"/>
    <w:rsid w:val="00394C05"/>
    <w:rsid w:val="00395E80"/>
    <w:rsid w:val="00396E6E"/>
    <w:rsid w:val="00397AB5"/>
    <w:rsid w:val="003A44D5"/>
    <w:rsid w:val="003B1DA7"/>
    <w:rsid w:val="003B6867"/>
    <w:rsid w:val="003B6EBB"/>
    <w:rsid w:val="003C021F"/>
    <w:rsid w:val="003C0905"/>
    <w:rsid w:val="003C12FB"/>
    <w:rsid w:val="003D5F3B"/>
    <w:rsid w:val="003E01CA"/>
    <w:rsid w:val="003E36A2"/>
    <w:rsid w:val="003E7C3F"/>
    <w:rsid w:val="003F644D"/>
    <w:rsid w:val="003F66DA"/>
    <w:rsid w:val="003F760C"/>
    <w:rsid w:val="0040021A"/>
    <w:rsid w:val="00406CDD"/>
    <w:rsid w:val="00406E8C"/>
    <w:rsid w:val="00407753"/>
    <w:rsid w:val="004159FA"/>
    <w:rsid w:val="00423E24"/>
    <w:rsid w:val="00424D39"/>
    <w:rsid w:val="00435130"/>
    <w:rsid w:val="00437A65"/>
    <w:rsid w:val="00441587"/>
    <w:rsid w:val="00441CF2"/>
    <w:rsid w:val="0044321F"/>
    <w:rsid w:val="004439A9"/>
    <w:rsid w:val="00445218"/>
    <w:rsid w:val="00446B07"/>
    <w:rsid w:val="00451EE0"/>
    <w:rsid w:val="00454CD7"/>
    <w:rsid w:val="00466DF4"/>
    <w:rsid w:val="00473170"/>
    <w:rsid w:val="00474252"/>
    <w:rsid w:val="0047799F"/>
    <w:rsid w:val="00481E0B"/>
    <w:rsid w:val="00494A44"/>
    <w:rsid w:val="004971A7"/>
    <w:rsid w:val="004A0615"/>
    <w:rsid w:val="004B114B"/>
    <w:rsid w:val="004B557A"/>
    <w:rsid w:val="004C4588"/>
    <w:rsid w:val="004C7BAE"/>
    <w:rsid w:val="004E2F41"/>
    <w:rsid w:val="004F2ECC"/>
    <w:rsid w:val="004F737A"/>
    <w:rsid w:val="004F7552"/>
    <w:rsid w:val="004F7CF1"/>
    <w:rsid w:val="00510F81"/>
    <w:rsid w:val="005119DB"/>
    <w:rsid w:val="005130AC"/>
    <w:rsid w:val="00535CA1"/>
    <w:rsid w:val="00536544"/>
    <w:rsid w:val="00536B01"/>
    <w:rsid w:val="005446CF"/>
    <w:rsid w:val="005466CC"/>
    <w:rsid w:val="00560708"/>
    <w:rsid w:val="0056199E"/>
    <w:rsid w:val="00564DD3"/>
    <w:rsid w:val="00571A97"/>
    <w:rsid w:val="00576DE8"/>
    <w:rsid w:val="00580BAA"/>
    <w:rsid w:val="00584041"/>
    <w:rsid w:val="005860C0"/>
    <w:rsid w:val="00587544"/>
    <w:rsid w:val="005A788E"/>
    <w:rsid w:val="005B1F77"/>
    <w:rsid w:val="005C488B"/>
    <w:rsid w:val="005C5D60"/>
    <w:rsid w:val="005D2B82"/>
    <w:rsid w:val="005D526A"/>
    <w:rsid w:val="005E223D"/>
    <w:rsid w:val="005F037A"/>
    <w:rsid w:val="005F06BB"/>
    <w:rsid w:val="005F3C50"/>
    <w:rsid w:val="00600748"/>
    <w:rsid w:val="006018E3"/>
    <w:rsid w:val="00605053"/>
    <w:rsid w:val="00607954"/>
    <w:rsid w:val="0061394D"/>
    <w:rsid w:val="006220B4"/>
    <w:rsid w:val="00622CCC"/>
    <w:rsid w:val="00626FF6"/>
    <w:rsid w:val="00631306"/>
    <w:rsid w:val="006347C9"/>
    <w:rsid w:val="0063701E"/>
    <w:rsid w:val="00637F32"/>
    <w:rsid w:val="0064207E"/>
    <w:rsid w:val="00644BBD"/>
    <w:rsid w:val="006612D1"/>
    <w:rsid w:val="00661D28"/>
    <w:rsid w:val="00681F20"/>
    <w:rsid w:val="0068413B"/>
    <w:rsid w:val="006853E1"/>
    <w:rsid w:val="00685BAF"/>
    <w:rsid w:val="00687C1C"/>
    <w:rsid w:val="00692730"/>
    <w:rsid w:val="006A17FC"/>
    <w:rsid w:val="006A7AF3"/>
    <w:rsid w:val="006C2F3E"/>
    <w:rsid w:val="006C572C"/>
    <w:rsid w:val="006D62C6"/>
    <w:rsid w:val="006E29CD"/>
    <w:rsid w:val="006E542D"/>
    <w:rsid w:val="006F1E45"/>
    <w:rsid w:val="006F3EB8"/>
    <w:rsid w:val="00711AF7"/>
    <w:rsid w:val="00712660"/>
    <w:rsid w:val="00716BCF"/>
    <w:rsid w:val="00720BC3"/>
    <w:rsid w:val="00724B95"/>
    <w:rsid w:val="00725E15"/>
    <w:rsid w:val="00727B87"/>
    <w:rsid w:val="0073170F"/>
    <w:rsid w:val="00737783"/>
    <w:rsid w:val="00744515"/>
    <w:rsid w:val="00747B8D"/>
    <w:rsid w:val="00763A83"/>
    <w:rsid w:val="0076624D"/>
    <w:rsid w:val="00773A3E"/>
    <w:rsid w:val="00774DD4"/>
    <w:rsid w:val="00776505"/>
    <w:rsid w:val="00784349"/>
    <w:rsid w:val="00797059"/>
    <w:rsid w:val="007A0D74"/>
    <w:rsid w:val="007A2022"/>
    <w:rsid w:val="007A2148"/>
    <w:rsid w:val="007A48B7"/>
    <w:rsid w:val="007B02E5"/>
    <w:rsid w:val="007B5503"/>
    <w:rsid w:val="007C4978"/>
    <w:rsid w:val="007C694B"/>
    <w:rsid w:val="007C6C9C"/>
    <w:rsid w:val="007C78F6"/>
    <w:rsid w:val="007D08AA"/>
    <w:rsid w:val="007F15B8"/>
    <w:rsid w:val="00802AC1"/>
    <w:rsid w:val="00816DC8"/>
    <w:rsid w:val="00824570"/>
    <w:rsid w:val="008268CD"/>
    <w:rsid w:val="00826D95"/>
    <w:rsid w:val="00831479"/>
    <w:rsid w:val="0085071E"/>
    <w:rsid w:val="00852CF7"/>
    <w:rsid w:val="0085600C"/>
    <w:rsid w:val="0086022B"/>
    <w:rsid w:val="00862BBD"/>
    <w:rsid w:val="00866385"/>
    <w:rsid w:val="00866897"/>
    <w:rsid w:val="00872B65"/>
    <w:rsid w:val="00872F0D"/>
    <w:rsid w:val="00873A75"/>
    <w:rsid w:val="00874311"/>
    <w:rsid w:val="008858F5"/>
    <w:rsid w:val="00896D93"/>
    <w:rsid w:val="00897B8A"/>
    <w:rsid w:val="008B17E7"/>
    <w:rsid w:val="008B3DB1"/>
    <w:rsid w:val="008B552A"/>
    <w:rsid w:val="008C0A70"/>
    <w:rsid w:val="008C133C"/>
    <w:rsid w:val="008C6A58"/>
    <w:rsid w:val="008D096A"/>
    <w:rsid w:val="008D0B5F"/>
    <w:rsid w:val="008D2AC9"/>
    <w:rsid w:val="008D76B4"/>
    <w:rsid w:val="008D7DF0"/>
    <w:rsid w:val="008E10EC"/>
    <w:rsid w:val="008E3A24"/>
    <w:rsid w:val="008E439C"/>
    <w:rsid w:val="008E7D93"/>
    <w:rsid w:val="008F13E2"/>
    <w:rsid w:val="00903090"/>
    <w:rsid w:val="009105EE"/>
    <w:rsid w:val="00914DB9"/>
    <w:rsid w:val="009156EF"/>
    <w:rsid w:val="00915F08"/>
    <w:rsid w:val="00921999"/>
    <w:rsid w:val="00927A66"/>
    <w:rsid w:val="0093141C"/>
    <w:rsid w:val="009341D7"/>
    <w:rsid w:val="009361C3"/>
    <w:rsid w:val="009452C2"/>
    <w:rsid w:val="0095576D"/>
    <w:rsid w:val="00962DEA"/>
    <w:rsid w:val="009651AD"/>
    <w:rsid w:val="00966390"/>
    <w:rsid w:val="00967B93"/>
    <w:rsid w:val="00970F63"/>
    <w:rsid w:val="00972E8E"/>
    <w:rsid w:val="00980771"/>
    <w:rsid w:val="00986076"/>
    <w:rsid w:val="00992C7C"/>
    <w:rsid w:val="00993CA5"/>
    <w:rsid w:val="009A794A"/>
    <w:rsid w:val="009B03DB"/>
    <w:rsid w:val="009B6577"/>
    <w:rsid w:val="009B7AC3"/>
    <w:rsid w:val="009C0B46"/>
    <w:rsid w:val="009D0645"/>
    <w:rsid w:val="009D074A"/>
    <w:rsid w:val="009D350A"/>
    <w:rsid w:val="009D55BF"/>
    <w:rsid w:val="009D60BC"/>
    <w:rsid w:val="009D6EEC"/>
    <w:rsid w:val="009D716D"/>
    <w:rsid w:val="009E4BBD"/>
    <w:rsid w:val="009F0211"/>
    <w:rsid w:val="009F0222"/>
    <w:rsid w:val="00A02C83"/>
    <w:rsid w:val="00A03A91"/>
    <w:rsid w:val="00A0477D"/>
    <w:rsid w:val="00A105A3"/>
    <w:rsid w:val="00A10DA5"/>
    <w:rsid w:val="00A13714"/>
    <w:rsid w:val="00A154B8"/>
    <w:rsid w:val="00A20812"/>
    <w:rsid w:val="00A20C73"/>
    <w:rsid w:val="00A31EA3"/>
    <w:rsid w:val="00A32693"/>
    <w:rsid w:val="00A345A1"/>
    <w:rsid w:val="00A50AB3"/>
    <w:rsid w:val="00A5205A"/>
    <w:rsid w:val="00A549C2"/>
    <w:rsid w:val="00A56718"/>
    <w:rsid w:val="00A6389F"/>
    <w:rsid w:val="00A710B4"/>
    <w:rsid w:val="00A864E7"/>
    <w:rsid w:val="00A87412"/>
    <w:rsid w:val="00A93C19"/>
    <w:rsid w:val="00A9502E"/>
    <w:rsid w:val="00A97180"/>
    <w:rsid w:val="00A97276"/>
    <w:rsid w:val="00AA119B"/>
    <w:rsid w:val="00AA2977"/>
    <w:rsid w:val="00AA3CED"/>
    <w:rsid w:val="00AB14BD"/>
    <w:rsid w:val="00AB6485"/>
    <w:rsid w:val="00AD3761"/>
    <w:rsid w:val="00AD7E64"/>
    <w:rsid w:val="00AE6107"/>
    <w:rsid w:val="00AF3746"/>
    <w:rsid w:val="00AF495F"/>
    <w:rsid w:val="00B04325"/>
    <w:rsid w:val="00B04AE7"/>
    <w:rsid w:val="00B10EC6"/>
    <w:rsid w:val="00B17393"/>
    <w:rsid w:val="00B217A2"/>
    <w:rsid w:val="00B228AE"/>
    <w:rsid w:val="00B234EF"/>
    <w:rsid w:val="00B24537"/>
    <w:rsid w:val="00B316F1"/>
    <w:rsid w:val="00B401BB"/>
    <w:rsid w:val="00B47107"/>
    <w:rsid w:val="00B50F6E"/>
    <w:rsid w:val="00B60783"/>
    <w:rsid w:val="00B67DEE"/>
    <w:rsid w:val="00B70AA1"/>
    <w:rsid w:val="00B75D04"/>
    <w:rsid w:val="00B76521"/>
    <w:rsid w:val="00B93484"/>
    <w:rsid w:val="00B94E35"/>
    <w:rsid w:val="00BA0B08"/>
    <w:rsid w:val="00BA299C"/>
    <w:rsid w:val="00BB3965"/>
    <w:rsid w:val="00BB4051"/>
    <w:rsid w:val="00BB62DC"/>
    <w:rsid w:val="00BB64F7"/>
    <w:rsid w:val="00BB7E41"/>
    <w:rsid w:val="00BC1A96"/>
    <w:rsid w:val="00BC241C"/>
    <w:rsid w:val="00BC3B7B"/>
    <w:rsid w:val="00BD1D58"/>
    <w:rsid w:val="00BD3B2D"/>
    <w:rsid w:val="00BD5030"/>
    <w:rsid w:val="00BE0987"/>
    <w:rsid w:val="00BE5C7B"/>
    <w:rsid w:val="00BE7107"/>
    <w:rsid w:val="00BF245F"/>
    <w:rsid w:val="00BF4182"/>
    <w:rsid w:val="00C00290"/>
    <w:rsid w:val="00C03A1B"/>
    <w:rsid w:val="00C04D58"/>
    <w:rsid w:val="00C13C7C"/>
    <w:rsid w:val="00C2385A"/>
    <w:rsid w:val="00C264BD"/>
    <w:rsid w:val="00C26B37"/>
    <w:rsid w:val="00C3146B"/>
    <w:rsid w:val="00C33F24"/>
    <w:rsid w:val="00C376EA"/>
    <w:rsid w:val="00C422BE"/>
    <w:rsid w:val="00C44738"/>
    <w:rsid w:val="00C45C45"/>
    <w:rsid w:val="00C46E85"/>
    <w:rsid w:val="00C570A5"/>
    <w:rsid w:val="00C63F4F"/>
    <w:rsid w:val="00C67A4C"/>
    <w:rsid w:val="00C76710"/>
    <w:rsid w:val="00C802AA"/>
    <w:rsid w:val="00C8051B"/>
    <w:rsid w:val="00C8060E"/>
    <w:rsid w:val="00C83CB1"/>
    <w:rsid w:val="00C9593F"/>
    <w:rsid w:val="00CA1B2B"/>
    <w:rsid w:val="00CB08F8"/>
    <w:rsid w:val="00CC50DA"/>
    <w:rsid w:val="00CD3961"/>
    <w:rsid w:val="00CD42FA"/>
    <w:rsid w:val="00CD4DBF"/>
    <w:rsid w:val="00CD5180"/>
    <w:rsid w:val="00CE0D82"/>
    <w:rsid w:val="00CE3AEC"/>
    <w:rsid w:val="00CE4860"/>
    <w:rsid w:val="00CE7FB8"/>
    <w:rsid w:val="00CF3C9A"/>
    <w:rsid w:val="00CF4D80"/>
    <w:rsid w:val="00CF6518"/>
    <w:rsid w:val="00CF7F68"/>
    <w:rsid w:val="00D00715"/>
    <w:rsid w:val="00D104AB"/>
    <w:rsid w:val="00D130FD"/>
    <w:rsid w:val="00D14D12"/>
    <w:rsid w:val="00D15B1E"/>
    <w:rsid w:val="00D17784"/>
    <w:rsid w:val="00D2788B"/>
    <w:rsid w:val="00D43E2B"/>
    <w:rsid w:val="00D45D03"/>
    <w:rsid w:val="00D46F90"/>
    <w:rsid w:val="00D50D2D"/>
    <w:rsid w:val="00D57FE4"/>
    <w:rsid w:val="00D602CF"/>
    <w:rsid w:val="00D6193E"/>
    <w:rsid w:val="00D6447B"/>
    <w:rsid w:val="00D673DD"/>
    <w:rsid w:val="00D70661"/>
    <w:rsid w:val="00D71DE7"/>
    <w:rsid w:val="00D72202"/>
    <w:rsid w:val="00D75407"/>
    <w:rsid w:val="00D812B8"/>
    <w:rsid w:val="00D909BC"/>
    <w:rsid w:val="00D93FEE"/>
    <w:rsid w:val="00D95D25"/>
    <w:rsid w:val="00DB42B8"/>
    <w:rsid w:val="00DC41A1"/>
    <w:rsid w:val="00DC4270"/>
    <w:rsid w:val="00DC6B0F"/>
    <w:rsid w:val="00DD0F7E"/>
    <w:rsid w:val="00DE7D62"/>
    <w:rsid w:val="00DF596E"/>
    <w:rsid w:val="00DF5F68"/>
    <w:rsid w:val="00E0224C"/>
    <w:rsid w:val="00E132D4"/>
    <w:rsid w:val="00E17575"/>
    <w:rsid w:val="00E22D37"/>
    <w:rsid w:val="00E233FC"/>
    <w:rsid w:val="00E27F20"/>
    <w:rsid w:val="00E27F8B"/>
    <w:rsid w:val="00E42F29"/>
    <w:rsid w:val="00E43670"/>
    <w:rsid w:val="00E445E7"/>
    <w:rsid w:val="00E474A2"/>
    <w:rsid w:val="00E4771E"/>
    <w:rsid w:val="00E50208"/>
    <w:rsid w:val="00E5767D"/>
    <w:rsid w:val="00E577A0"/>
    <w:rsid w:val="00E6406A"/>
    <w:rsid w:val="00E6514F"/>
    <w:rsid w:val="00E673B9"/>
    <w:rsid w:val="00E77243"/>
    <w:rsid w:val="00E81C1C"/>
    <w:rsid w:val="00E926B7"/>
    <w:rsid w:val="00E94697"/>
    <w:rsid w:val="00E94DD5"/>
    <w:rsid w:val="00EA53BB"/>
    <w:rsid w:val="00EA5988"/>
    <w:rsid w:val="00EA5BED"/>
    <w:rsid w:val="00EB1969"/>
    <w:rsid w:val="00EB2170"/>
    <w:rsid w:val="00EB360C"/>
    <w:rsid w:val="00EC674C"/>
    <w:rsid w:val="00ED2DA4"/>
    <w:rsid w:val="00EE77D0"/>
    <w:rsid w:val="00EE7C25"/>
    <w:rsid w:val="00EE7C73"/>
    <w:rsid w:val="00EF1441"/>
    <w:rsid w:val="00F048C7"/>
    <w:rsid w:val="00F10ABE"/>
    <w:rsid w:val="00F16D0A"/>
    <w:rsid w:val="00F22336"/>
    <w:rsid w:val="00F2251B"/>
    <w:rsid w:val="00F22730"/>
    <w:rsid w:val="00F237A9"/>
    <w:rsid w:val="00F35A1D"/>
    <w:rsid w:val="00F44A3E"/>
    <w:rsid w:val="00F47A07"/>
    <w:rsid w:val="00F523D5"/>
    <w:rsid w:val="00F55999"/>
    <w:rsid w:val="00F575EC"/>
    <w:rsid w:val="00F70685"/>
    <w:rsid w:val="00F7402F"/>
    <w:rsid w:val="00F741C6"/>
    <w:rsid w:val="00F80288"/>
    <w:rsid w:val="00F8279D"/>
    <w:rsid w:val="00F83C8A"/>
    <w:rsid w:val="00F86274"/>
    <w:rsid w:val="00F86A21"/>
    <w:rsid w:val="00FA1573"/>
    <w:rsid w:val="00FA30BC"/>
    <w:rsid w:val="00FD3ED5"/>
    <w:rsid w:val="00FE0C26"/>
    <w:rsid w:val="00FE18BE"/>
    <w:rsid w:val="00FE24F3"/>
    <w:rsid w:val="00FE6FBA"/>
    <w:rsid w:val="00FF3ACB"/>
    <w:rsid w:val="00FF4B8E"/>
    <w:rsid w:val="00FF5075"/>
    <w:rsid w:val="00FF69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637A5EA1"/>
  <w15:docId w15:val="{AFA45D12-047A-45C5-96F6-E7D7F8D2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1C"/>
    <w:pPr>
      <w:widowControl w:val="0"/>
      <w:suppressAutoHyphens/>
      <w:spacing w:line="360" w:lineRule="exact"/>
    </w:pPr>
    <w:rPr>
      <w:b/>
      <w:lang w:eastAsia="ar-SA"/>
    </w:rPr>
  </w:style>
  <w:style w:type="paragraph" w:styleId="Overskrift1">
    <w:name w:val="heading 1"/>
    <w:basedOn w:val="Normal"/>
    <w:next w:val="Normal"/>
    <w:qFormat/>
    <w:rsid w:val="00E81C1C"/>
    <w:pPr>
      <w:keepNext/>
      <w:keepLines/>
      <w:widowControl/>
      <w:numPr>
        <w:numId w:val="1"/>
      </w:numPr>
      <w:suppressAutoHyphens w:val="0"/>
      <w:spacing w:before="480" w:line="276" w:lineRule="auto"/>
      <w:outlineLvl w:val="0"/>
    </w:pPr>
    <w:rPr>
      <w:rFonts w:ascii="Cambria" w:hAnsi="Cambria"/>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2z0">
    <w:name w:val="WW8Num2z0"/>
    <w:rsid w:val="00E81C1C"/>
    <w:rPr>
      <w:rFonts w:ascii="Wingdings" w:hAnsi="Wingdings"/>
    </w:rPr>
  </w:style>
  <w:style w:type="character" w:customStyle="1" w:styleId="WW8Num2z1">
    <w:name w:val="WW8Num2z1"/>
    <w:rsid w:val="00E81C1C"/>
    <w:rPr>
      <w:rFonts w:ascii="Courier New" w:hAnsi="Courier New" w:cs="Courier New"/>
    </w:rPr>
  </w:style>
  <w:style w:type="character" w:customStyle="1" w:styleId="WW8Num2z3">
    <w:name w:val="WW8Num2z3"/>
    <w:rsid w:val="00E81C1C"/>
    <w:rPr>
      <w:rFonts w:ascii="Symbol" w:hAnsi="Symbol"/>
    </w:rPr>
  </w:style>
  <w:style w:type="character" w:customStyle="1" w:styleId="WW8Num3z1">
    <w:name w:val="WW8Num3z1"/>
    <w:rsid w:val="00E81C1C"/>
    <w:rPr>
      <w:rFonts w:ascii="Courier New" w:hAnsi="Courier New" w:cs="Courier New"/>
    </w:rPr>
  </w:style>
  <w:style w:type="character" w:customStyle="1" w:styleId="WW8Num3z2">
    <w:name w:val="WW8Num3z2"/>
    <w:rsid w:val="00E81C1C"/>
    <w:rPr>
      <w:rFonts w:ascii="Wingdings" w:hAnsi="Wingdings"/>
    </w:rPr>
  </w:style>
  <w:style w:type="character" w:customStyle="1" w:styleId="WW8Num3z3">
    <w:name w:val="WW8Num3z3"/>
    <w:rsid w:val="00E81C1C"/>
    <w:rPr>
      <w:rFonts w:ascii="Symbol" w:hAnsi="Symbol"/>
    </w:rPr>
  </w:style>
  <w:style w:type="character" w:customStyle="1" w:styleId="WW8Num4z1">
    <w:name w:val="WW8Num4z1"/>
    <w:rsid w:val="00E81C1C"/>
    <w:rPr>
      <w:rFonts w:ascii="Courier New" w:hAnsi="Courier New" w:cs="Courier New"/>
    </w:rPr>
  </w:style>
  <w:style w:type="character" w:customStyle="1" w:styleId="WW8Num4z2">
    <w:name w:val="WW8Num4z2"/>
    <w:rsid w:val="00E81C1C"/>
    <w:rPr>
      <w:rFonts w:ascii="Wingdings" w:hAnsi="Wingdings"/>
    </w:rPr>
  </w:style>
  <w:style w:type="character" w:customStyle="1" w:styleId="WW8Num4z3">
    <w:name w:val="WW8Num4z3"/>
    <w:rsid w:val="00E81C1C"/>
    <w:rPr>
      <w:rFonts w:ascii="Symbol" w:hAnsi="Symbol"/>
    </w:rPr>
  </w:style>
  <w:style w:type="character" w:customStyle="1" w:styleId="WW8Num5z0">
    <w:name w:val="WW8Num5z0"/>
    <w:rsid w:val="00E81C1C"/>
    <w:rPr>
      <w:rFonts w:ascii="Wingdings" w:hAnsi="Wingdings"/>
    </w:rPr>
  </w:style>
  <w:style w:type="character" w:customStyle="1" w:styleId="WW8Num7z0">
    <w:name w:val="WW8Num7z0"/>
    <w:rsid w:val="00E81C1C"/>
    <w:rPr>
      <w:rFonts w:ascii="Symbol" w:hAnsi="Symbol"/>
    </w:rPr>
  </w:style>
  <w:style w:type="character" w:customStyle="1" w:styleId="WW8Num7z1">
    <w:name w:val="WW8Num7z1"/>
    <w:rsid w:val="00E81C1C"/>
    <w:rPr>
      <w:rFonts w:ascii="Courier New" w:hAnsi="Courier New"/>
    </w:rPr>
  </w:style>
  <w:style w:type="character" w:customStyle="1" w:styleId="WW8Num7z2">
    <w:name w:val="WW8Num7z2"/>
    <w:rsid w:val="00E81C1C"/>
    <w:rPr>
      <w:rFonts w:ascii="Wingdings" w:hAnsi="Wingdings"/>
    </w:rPr>
  </w:style>
  <w:style w:type="character" w:customStyle="1" w:styleId="WW8Num8z1">
    <w:name w:val="WW8Num8z1"/>
    <w:rsid w:val="00E81C1C"/>
    <w:rPr>
      <w:rFonts w:ascii="Courier New" w:hAnsi="Courier New" w:cs="Courier New"/>
    </w:rPr>
  </w:style>
  <w:style w:type="character" w:customStyle="1" w:styleId="WW8Num8z2">
    <w:name w:val="WW8Num8z2"/>
    <w:rsid w:val="00E81C1C"/>
    <w:rPr>
      <w:rFonts w:ascii="Wingdings" w:hAnsi="Wingdings"/>
    </w:rPr>
  </w:style>
  <w:style w:type="character" w:customStyle="1" w:styleId="WW8Num8z3">
    <w:name w:val="WW8Num8z3"/>
    <w:rsid w:val="00E81C1C"/>
    <w:rPr>
      <w:rFonts w:ascii="Symbol" w:hAnsi="Symbol"/>
    </w:rPr>
  </w:style>
  <w:style w:type="character" w:customStyle="1" w:styleId="WW8Num9z0">
    <w:name w:val="WW8Num9z0"/>
    <w:rsid w:val="00E81C1C"/>
    <w:rPr>
      <w:rFonts w:ascii="Symbol" w:hAnsi="Symbol"/>
    </w:rPr>
  </w:style>
  <w:style w:type="character" w:customStyle="1" w:styleId="WW8Num9z1">
    <w:name w:val="WW8Num9z1"/>
    <w:rsid w:val="00E81C1C"/>
    <w:rPr>
      <w:rFonts w:ascii="Courier New" w:hAnsi="Courier New" w:cs="Courier New"/>
    </w:rPr>
  </w:style>
  <w:style w:type="character" w:customStyle="1" w:styleId="WW8Num9z2">
    <w:name w:val="WW8Num9z2"/>
    <w:rsid w:val="00E81C1C"/>
    <w:rPr>
      <w:rFonts w:ascii="Wingdings" w:hAnsi="Wingdings"/>
    </w:rPr>
  </w:style>
  <w:style w:type="character" w:customStyle="1" w:styleId="WW8Num10z0">
    <w:name w:val="WW8Num10z0"/>
    <w:rsid w:val="00E81C1C"/>
    <w:rPr>
      <w:rFonts w:ascii="Wingdings" w:hAnsi="Wingdings"/>
    </w:rPr>
  </w:style>
  <w:style w:type="character" w:customStyle="1" w:styleId="WW8Num10z1">
    <w:name w:val="WW8Num10z1"/>
    <w:rsid w:val="00E81C1C"/>
    <w:rPr>
      <w:rFonts w:ascii="Courier New" w:hAnsi="Courier New" w:cs="Courier New"/>
    </w:rPr>
  </w:style>
  <w:style w:type="character" w:customStyle="1" w:styleId="WW8Num10z3">
    <w:name w:val="WW8Num10z3"/>
    <w:rsid w:val="00E81C1C"/>
    <w:rPr>
      <w:rFonts w:ascii="Symbol" w:hAnsi="Symbol"/>
    </w:rPr>
  </w:style>
  <w:style w:type="character" w:customStyle="1" w:styleId="WW8Num11z0">
    <w:name w:val="WW8Num11z0"/>
    <w:rsid w:val="00E81C1C"/>
    <w:rPr>
      <w:rFonts w:ascii="Wingdings" w:hAnsi="Wingdings"/>
    </w:rPr>
  </w:style>
  <w:style w:type="character" w:customStyle="1" w:styleId="WW8Num11z1">
    <w:name w:val="WW8Num11z1"/>
    <w:rsid w:val="00E81C1C"/>
    <w:rPr>
      <w:rFonts w:ascii="Courier New" w:hAnsi="Courier New" w:cs="Courier New"/>
    </w:rPr>
  </w:style>
  <w:style w:type="character" w:customStyle="1" w:styleId="WW8Num11z3">
    <w:name w:val="WW8Num11z3"/>
    <w:rsid w:val="00E81C1C"/>
    <w:rPr>
      <w:rFonts w:ascii="Symbol" w:hAnsi="Symbol"/>
    </w:rPr>
  </w:style>
  <w:style w:type="character" w:customStyle="1" w:styleId="WW8Num13z1">
    <w:name w:val="WW8Num13z1"/>
    <w:rsid w:val="00E81C1C"/>
    <w:rPr>
      <w:rFonts w:ascii="Courier New" w:hAnsi="Courier New" w:cs="Courier New"/>
    </w:rPr>
  </w:style>
  <w:style w:type="character" w:customStyle="1" w:styleId="WW8Num13z2">
    <w:name w:val="WW8Num13z2"/>
    <w:rsid w:val="00E81C1C"/>
    <w:rPr>
      <w:rFonts w:ascii="Wingdings" w:hAnsi="Wingdings"/>
    </w:rPr>
  </w:style>
  <w:style w:type="character" w:customStyle="1" w:styleId="WW8Num13z3">
    <w:name w:val="WW8Num13z3"/>
    <w:rsid w:val="00E81C1C"/>
    <w:rPr>
      <w:rFonts w:ascii="Symbol" w:hAnsi="Symbol"/>
    </w:rPr>
  </w:style>
  <w:style w:type="character" w:customStyle="1" w:styleId="WW8Num14z0">
    <w:name w:val="WW8Num14z0"/>
    <w:rsid w:val="00E81C1C"/>
    <w:rPr>
      <w:rFonts w:ascii="Symbol" w:hAnsi="Symbol"/>
    </w:rPr>
  </w:style>
  <w:style w:type="character" w:customStyle="1" w:styleId="WW8Num15z0">
    <w:name w:val="WW8Num15z0"/>
    <w:rsid w:val="00E81C1C"/>
    <w:rPr>
      <w:rFonts w:ascii="Symbol" w:hAnsi="Symbol"/>
    </w:rPr>
  </w:style>
  <w:style w:type="character" w:customStyle="1" w:styleId="WW8Num15z1">
    <w:name w:val="WW8Num15z1"/>
    <w:rsid w:val="00E81C1C"/>
    <w:rPr>
      <w:rFonts w:ascii="Courier New" w:hAnsi="Courier New" w:cs="Courier New"/>
    </w:rPr>
  </w:style>
  <w:style w:type="character" w:customStyle="1" w:styleId="WW8Num15z2">
    <w:name w:val="WW8Num15z2"/>
    <w:rsid w:val="00E81C1C"/>
    <w:rPr>
      <w:rFonts w:ascii="Wingdings" w:hAnsi="Wingdings"/>
    </w:rPr>
  </w:style>
  <w:style w:type="character" w:customStyle="1" w:styleId="WW8Num17z0">
    <w:name w:val="WW8Num17z0"/>
    <w:rsid w:val="00E81C1C"/>
    <w:rPr>
      <w:rFonts w:ascii="Symbol" w:hAnsi="Symbol"/>
    </w:rPr>
  </w:style>
  <w:style w:type="character" w:customStyle="1" w:styleId="WW8Num17z1">
    <w:name w:val="WW8Num17z1"/>
    <w:rsid w:val="00E81C1C"/>
    <w:rPr>
      <w:rFonts w:ascii="Courier New" w:hAnsi="Courier New" w:cs="Courier New"/>
    </w:rPr>
  </w:style>
  <w:style w:type="character" w:customStyle="1" w:styleId="WW8Num17z2">
    <w:name w:val="WW8Num17z2"/>
    <w:rsid w:val="00E81C1C"/>
    <w:rPr>
      <w:rFonts w:ascii="Wingdings" w:hAnsi="Wingdings"/>
    </w:rPr>
  </w:style>
  <w:style w:type="character" w:customStyle="1" w:styleId="WW8Num18z0">
    <w:name w:val="WW8Num18z0"/>
    <w:rsid w:val="00E81C1C"/>
    <w:rPr>
      <w:rFonts w:ascii="Wingdings" w:hAnsi="Wingdings"/>
    </w:rPr>
  </w:style>
  <w:style w:type="character" w:customStyle="1" w:styleId="WW8Num20z1">
    <w:name w:val="WW8Num20z1"/>
    <w:rsid w:val="00E81C1C"/>
    <w:rPr>
      <w:rFonts w:ascii="Courier New" w:hAnsi="Courier New" w:cs="Courier New"/>
    </w:rPr>
  </w:style>
  <w:style w:type="character" w:customStyle="1" w:styleId="WW8Num20z2">
    <w:name w:val="WW8Num20z2"/>
    <w:rsid w:val="00E81C1C"/>
    <w:rPr>
      <w:rFonts w:ascii="Wingdings" w:hAnsi="Wingdings"/>
    </w:rPr>
  </w:style>
  <w:style w:type="character" w:customStyle="1" w:styleId="WW8Num20z3">
    <w:name w:val="WW8Num20z3"/>
    <w:rsid w:val="00E81C1C"/>
    <w:rPr>
      <w:rFonts w:ascii="Symbol" w:hAnsi="Symbol"/>
    </w:rPr>
  </w:style>
  <w:style w:type="character" w:customStyle="1" w:styleId="WW8Num21z0">
    <w:name w:val="WW8Num21z0"/>
    <w:rsid w:val="00E81C1C"/>
    <w:rPr>
      <w:rFonts w:ascii="Wingdings" w:hAnsi="Wingdings"/>
    </w:rPr>
  </w:style>
  <w:style w:type="character" w:customStyle="1" w:styleId="WW8Num21z1">
    <w:name w:val="WW8Num21z1"/>
    <w:rsid w:val="00E81C1C"/>
    <w:rPr>
      <w:rFonts w:ascii="Courier New" w:hAnsi="Courier New" w:cs="Courier New"/>
    </w:rPr>
  </w:style>
  <w:style w:type="character" w:customStyle="1" w:styleId="WW8Num21z3">
    <w:name w:val="WW8Num21z3"/>
    <w:rsid w:val="00E81C1C"/>
    <w:rPr>
      <w:rFonts w:ascii="Symbol" w:hAnsi="Symbol"/>
    </w:rPr>
  </w:style>
  <w:style w:type="character" w:customStyle="1" w:styleId="WW8Num22z0">
    <w:name w:val="WW8Num22z0"/>
    <w:rsid w:val="00E81C1C"/>
    <w:rPr>
      <w:rFonts w:ascii="Wingdings" w:hAnsi="Wingdings"/>
    </w:rPr>
  </w:style>
  <w:style w:type="character" w:customStyle="1" w:styleId="WW8Num22z1">
    <w:name w:val="WW8Num22z1"/>
    <w:rsid w:val="00E81C1C"/>
    <w:rPr>
      <w:rFonts w:ascii="Courier New" w:hAnsi="Courier New" w:cs="Courier New"/>
    </w:rPr>
  </w:style>
  <w:style w:type="character" w:customStyle="1" w:styleId="WW8Num22z3">
    <w:name w:val="WW8Num22z3"/>
    <w:rsid w:val="00E81C1C"/>
    <w:rPr>
      <w:rFonts w:ascii="Symbol" w:hAnsi="Symbol"/>
    </w:rPr>
  </w:style>
  <w:style w:type="character" w:customStyle="1" w:styleId="Standardskriftforavsnitt1">
    <w:name w:val="Standardskrift for avsnitt1"/>
    <w:rsid w:val="00E81C1C"/>
  </w:style>
  <w:style w:type="character" w:styleId="Sidetall">
    <w:name w:val="page number"/>
    <w:basedOn w:val="Standardskriftforavsnitt1"/>
    <w:rsid w:val="00E81C1C"/>
  </w:style>
  <w:style w:type="character" w:styleId="Hyperkobling">
    <w:name w:val="Hyperlink"/>
    <w:basedOn w:val="Standardskriftforavsnitt1"/>
    <w:rsid w:val="00E81C1C"/>
    <w:rPr>
      <w:color w:val="0000FF"/>
      <w:u w:val="single"/>
    </w:rPr>
  </w:style>
  <w:style w:type="character" w:styleId="Sterk">
    <w:name w:val="Strong"/>
    <w:basedOn w:val="Standardskriftforavsnitt1"/>
    <w:qFormat/>
    <w:rsid w:val="00E81C1C"/>
    <w:rPr>
      <w:b/>
      <w:bCs/>
    </w:rPr>
  </w:style>
  <w:style w:type="character" w:customStyle="1" w:styleId="Overskrift1Tegn">
    <w:name w:val="Overskrift 1 Tegn"/>
    <w:basedOn w:val="Standardskriftforavsnitt1"/>
    <w:rsid w:val="00E81C1C"/>
    <w:rPr>
      <w:rFonts w:ascii="Cambria" w:hAnsi="Cambria"/>
      <w:b/>
      <w:bCs/>
      <w:color w:val="365F91"/>
      <w:sz w:val="28"/>
      <w:szCs w:val="28"/>
      <w:lang w:val="nb-NO" w:eastAsia="ar-SA" w:bidi="ar-SA"/>
    </w:rPr>
  </w:style>
  <w:style w:type="character" w:customStyle="1" w:styleId="SluttnotetekstTegn">
    <w:name w:val="Sluttnotetekst Tegn"/>
    <w:basedOn w:val="Standardskriftforavsnitt1"/>
    <w:rsid w:val="00E81C1C"/>
    <w:rPr>
      <w:b/>
      <w:lang w:val="nb-NO"/>
    </w:rPr>
  </w:style>
  <w:style w:type="character" w:customStyle="1" w:styleId="Sluttnotetegn">
    <w:name w:val="Sluttnotetegn"/>
    <w:basedOn w:val="Standardskriftforavsnitt1"/>
    <w:rsid w:val="00E81C1C"/>
    <w:rPr>
      <w:vertAlign w:val="superscript"/>
    </w:rPr>
  </w:style>
  <w:style w:type="character" w:customStyle="1" w:styleId="FotnotetekstTegn">
    <w:name w:val="Fotnotetekst Tegn"/>
    <w:basedOn w:val="Standardskriftforavsnitt1"/>
    <w:rsid w:val="00E81C1C"/>
    <w:rPr>
      <w:b/>
      <w:lang w:val="nb-NO"/>
    </w:rPr>
  </w:style>
  <w:style w:type="character" w:customStyle="1" w:styleId="Fotnotetegn">
    <w:name w:val="Fotnotetegn"/>
    <w:basedOn w:val="Standardskriftforavsnitt1"/>
    <w:rsid w:val="00E81C1C"/>
    <w:rPr>
      <w:vertAlign w:val="superscript"/>
    </w:rPr>
  </w:style>
  <w:style w:type="character" w:customStyle="1" w:styleId="RentekstTegn">
    <w:name w:val="Ren tekst Tegn"/>
    <w:basedOn w:val="Standardskriftforavsnitt1"/>
    <w:rsid w:val="00E81C1C"/>
    <w:rPr>
      <w:rFonts w:ascii="Consolas" w:eastAsia="Calibri" w:hAnsi="Consolas"/>
      <w:sz w:val="21"/>
      <w:szCs w:val="21"/>
    </w:rPr>
  </w:style>
  <w:style w:type="character" w:customStyle="1" w:styleId="BunntekstTegn">
    <w:name w:val="Bunntekst Tegn"/>
    <w:basedOn w:val="Standardskriftforavsnitt1"/>
    <w:rsid w:val="00E81C1C"/>
    <w:rPr>
      <w:b/>
      <w:lang w:val="nb-NO"/>
    </w:rPr>
  </w:style>
  <w:style w:type="paragraph" w:customStyle="1" w:styleId="Overskrift">
    <w:name w:val="Overskrift"/>
    <w:basedOn w:val="Normal"/>
    <w:next w:val="Brdtekst"/>
    <w:rsid w:val="00E81C1C"/>
    <w:pPr>
      <w:keepNext/>
      <w:spacing w:before="240" w:after="120"/>
    </w:pPr>
    <w:rPr>
      <w:rFonts w:ascii="Arial" w:eastAsia="SimSun" w:hAnsi="Arial" w:cs="Mangal"/>
      <w:sz w:val="28"/>
      <w:szCs w:val="28"/>
    </w:rPr>
  </w:style>
  <w:style w:type="paragraph" w:styleId="Brdtekst">
    <w:name w:val="Body Text"/>
    <w:basedOn w:val="Normal"/>
    <w:rsid w:val="00E81C1C"/>
    <w:pPr>
      <w:spacing w:after="120"/>
    </w:pPr>
  </w:style>
  <w:style w:type="paragraph" w:styleId="Liste">
    <w:name w:val="List"/>
    <w:basedOn w:val="Brdtekst"/>
    <w:rsid w:val="00E81C1C"/>
    <w:rPr>
      <w:rFonts w:cs="Andale Sans UI"/>
    </w:rPr>
  </w:style>
  <w:style w:type="paragraph" w:customStyle="1" w:styleId="Bildetekst1">
    <w:name w:val="Bildetekst1"/>
    <w:basedOn w:val="Normal"/>
    <w:rsid w:val="00E81C1C"/>
    <w:pPr>
      <w:suppressLineNumbers/>
      <w:spacing w:before="120" w:after="120"/>
    </w:pPr>
    <w:rPr>
      <w:rFonts w:cs="Andale Sans UI"/>
      <w:i/>
      <w:iCs/>
      <w:sz w:val="24"/>
      <w:szCs w:val="24"/>
    </w:rPr>
  </w:style>
  <w:style w:type="paragraph" w:customStyle="1" w:styleId="Register">
    <w:name w:val="Register"/>
    <w:basedOn w:val="Normal"/>
    <w:rsid w:val="00E81C1C"/>
    <w:pPr>
      <w:suppressLineNumbers/>
    </w:pPr>
    <w:rPr>
      <w:rFonts w:cs="Mangal"/>
    </w:rPr>
  </w:style>
  <w:style w:type="paragraph" w:customStyle="1" w:styleId="Heading">
    <w:name w:val="Heading"/>
    <w:basedOn w:val="Normal"/>
    <w:next w:val="Brdtekst"/>
    <w:rsid w:val="00E81C1C"/>
    <w:pPr>
      <w:keepNext/>
      <w:spacing w:before="240" w:after="120"/>
    </w:pPr>
    <w:rPr>
      <w:rFonts w:ascii="Arial" w:eastAsia="Andale Sans UI" w:hAnsi="Arial" w:cs="Andale Sans UI"/>
      <w:sz w:val="28"/>
      <w:szCs w:val="28"/>
    </w:rPr>
  </w:style>
  <w:style w:type="paragraph" w:customStyle="1" w:styleId="Index">
    <w:name w:val="Index"/>
    <w:basedOn w:val="Normal"/>
    <w:rsid w:val="00E81C1C"/>
    <w:pPr>
      <w:suppressLineNumbers/>
    </w:pPr>
    <w:rPr>
      <w:rFonts w:cs="Andale Sans UI"/>
    </w:rPr>
  </w:style>
  <w:style w:type="paragraph" w:customStyle="1" w:styleId="Style1">
    <w:name w:val="Style1"/>
    <w:basedOn w:val="Normal"/>
    <w:rsid w:val="00E81C1C"/>
    <w:pPr>
      <w:spacing w:line="280" w:lineRule="exact"/>
    </w:pPr>
    <w:rPr>
      <w:rFonts w:ascii="Arial" w:hAnsi="Arial"/>
      <w:b w:val="0"/>
      <w:sz w:val="52"/>
    </w:rPr>
  </w:style>
  <w:style w:type="paragraph" w:styleId="Bobletekst">
    <w:name w:val="Balloon Text"/>
    <w:basedOn w:val="Normal"/>
    <w:rsid w:val="00E81C1C"/>
    <w:rPr>
      <w:rFonts w:ascii="Lucida Grande" w:hAnsi="Lucida Grande"/>
      <w:sz w:val="18"/>
      <w:szCs w:val="18"/>
    </w:rPr>
  </w:style>
  <w:style w:type="paragraph" w:styleId="Topptekst">
    <w:name w:val="header"/>
    <w:basedOn w:val="Normal"/>
    <w:rsid w:val="00E81C1C"/>
    <w:pPr>
      <w:spacing w:before="120" w:after="120" w:line="260" w:lineRule="exact"/>
    </w:pPr>
    <w:rPr>
      <w:rFonts w:ascii="Arial" w:hAnsi="Arial"/>
      <w:b w:val="0"/>
      <w:color w:val="C1300F"/>
      <w:sz w:val="22"/>
    </w:rPr>
  </w:style>
  <w:style w:type="paragraph" w:styleId="Bunntekst">
    <w:name w:val="footer"/>
    <w:basedOn w:val="Normal"/>
    <w:rsid w:val="00E81C1C"/>
  </w:style>
  <w:style w:type="paragraph" w:customStyle="1" w:styleId="TableContents">
    <w:name w:val="Table Contents"/>
    <w:basedOn w:val="Normal"/>
    <w:rsid w:val="00E81C1C"/>
    <w:pPr>
      <w:suppressLineNumbers/>
    </w:pPr>
  </w:style>
  <w:style w:type="paragraph" w:customStyle="1" w:styleId="TableHeading">
    <w:name w:val="Table Heading"/>
    <w:basedOn w:val="TableContents"/>
    <w:rsid w:val="00E81C1C"/>
    <w:pPr>
      <w:jc w:val="center"/>
    </w:pPr>
    <w:rPr>
      <w:bCs/>
    </w:rPr>
  </w:style>
  <w:style w:type="paragraph" w:customStyle="1" w:styleId="Dokumentkart1">
    <w:name w:val="Dokumentkart1"/>
    <w:basedOn w:val="Normal"/>
    <w:rsid w:val="00E81C1C"/>
    <w:pPr>
      <w:shd w:val="clear" w:color="auto" w:fill="000080"/>
    </w:pPr>
    <w:rPr>
      <w:rFonts w:ascii="Tahoma" w:hAnsi="Tahoma" w:cs="Tahoma"/>
    </w:rPr>
  </w:style>
  <w:style w:type="paragraph" w:customStyle="1" w:styleId="NormalArial">
    <w:name w:val="Normal + Arial"/>
    <w:basedOn w:val="Normal"/>
    <w:rsid w:val="00E81C1C"/>
    <w:rPr>
      <w:rFonts w:ascii="Arial" w:hAnsi="Arial" w:cs="Arial"/>
      <w:b w:val="0"/>
      <w:color w:val="D52B1E"/>
      <w:sz w:val="22"/>
      <w:szCs w:val="22"/>
    </w:rPr>
  </w:style>
  <w:style w:type="paragraph" w:customStyle="1" w:styleId="NormalNotBold">
    <w:name w:val="Normal + Not Bold"/>
    <w:basedOn w:val="Normal"/>
    <w:rsid w:val="00E81C1C"/>
    <w:pPr>
      <w:snapToGrid w:val="0"/>
      <w:spacing w:line="260" w:lineRule="exact"/>
    </w:pPr>
  </w:style>
  <w:style w:type="paragraph" w:styleId="NormalWeb">
    <w:name w:val="Normal (Web)"/>
    <w:basedOn w:val="Normal"/>
    <w:rsid w:val="00E81C1C"/>
    <w:pPr>
      <w:widowControl/>
      <w:suppressAutoHyphens w:val="0"/>
      <w:spacing w:before="120" w:line="240" w:lineRule="auto"/>
    </w:pPr>
    <w:rPr>
      <w:b w:val="0"/>
      <w:sz w:val="24"/>
      <w:szCs w:val="24"/>
    </w:rPr>
  </w:style>
  <w:style w:type="paragraph" w:styleId="Listeavsnitt">
    <w:name w:val="List Paragraph"/>
    <w:basedOn w:val="Normal"/>
    <w:uiPriority w:val="34"/>
    <w:qFormat/>
    <w:rsid w:val="00E81C1C"/>
    <w:pPr>
      <w:ind w:left="720"/>
    </w:pPr>
  </w:style>
  <w:style w:type="paragraph" w:styleId="Sluttnotetekst">
    <w:name w:val="endnote text"/>
    <w:basedOn w:val="Normal"/>
    <w:rsid w:val="00E81C1C"/>
    <w:pPr>
      <w:spacing w:line="240" w:lineRule="auto"/>
    </w:pPr>
  </w:style>
  <w:style w:type="paragraph" w:styleId="Fotnotetekst">
    <w:name w:val="footnote text"/>
    <w:basedOn w:val="Normal"/>
    <w:rsid w:val="00E81C1C"/>
    <w:pPr>
      <w:spacing w:line="240" w:lineRule="auto"/>
    </w:pPr>
  </w:style>
  <w:style w:type="paragraph" w:customStyle="1" w:styleId="Rentekst1">
    <w:name w:val="Ren tekst1"/>
    <w:basedOn w:val="Normal"/>
    <w:rsid w:val="00E81C1C"/>
    <w:pPr>
      <w:widowControl/>
      <w:suppressAutoHyphens w:val="0"/>
      <w:spacing w:line="240" w:lineRule="auto"/>
    </w:pPr>
    <w:rPr>
      <w:rFonts w:ascii="Consolas" w:eastAsia="Calibri" w:hAnsi="Consolas"/>
      <w:b w:val="0"/>
      <w:sz w:val="21"/>
      <w:szCs w:val="21"/>
    </w:rPr>
  </w:style>
  <w:style w:type="paragraph" w:customStyle="1" w:styleId="Default">
    <w:name w:val="Default"/>
    <w:basedOn w:val="Normal"/>
    <w:rsid w:val="00E81C1C"/>
    <w:pPr>
      <w:widowControl/>
      <w:suppressAutoHyphens w:val="0"/>
      <w:autoSpaceDE w:val="0"/>
      <w:spacing w:line="240" w:lineRule="auto"/>
    </w:pPr>
    <w:rPr>
      <w:rFonts w:eastAsia="Calibri"/>
      <w:b w:val="0"/>
      <w:color w:val="000000"/>
      <w:sz w:val="24"/>
      <w:szCs w:val="24"/>
    </w:rPr>
  </w:style>
  <w:style w:type="character" w:styleId="Merknadsreferanse">
    <w:name w:val="annotation reference"/>
    <w:basedOn w:val="Standardskriftforavsnitt"/>
    <w:uiPriority w:val="99"/>
    <w:semiHidden/>
    <w:unhideWhenUsed/>
    <w:rsid w:val="00394C05"/>
    <w:rPr>
      <w:sz w:val="16"/>
      <w:szCs w:val="16"/>
    </w:rPr>
  </w:style>
  <w:style w:type="paragraph" w:styleId="Merknadstekst">
    <w:name w:val="annotation text"/>
    <w:basedOn w:val="Normal"/>
    <w:link w:val="MerknadstekstTegn"/>
    <w:uiPriority w:val="99"/>
    <w:unhideWhenUsed/>
    <w:rsid w:val="00394C05"/>
    <w:pPr>
      <w:spacing w:line="240" w:lineRule="auto"/>
    </w:pPr>
  </w:style>
  <w:style w:type="character" w:customStyle="1" w:styleId="MerknadstekstTegn">
    <w:name w:val="Merknadstekst Tegn"/>
    <w:basedOn w:val="Standardskriftforavsnitt"/>
    <w:link w:val="Merknadstekst"/>
    <w:uiPriority w:val="99"/>
    <w:rsid w:val="00394C05"/>
    <w:rPr>
      <w:b/>
      <w:lang w:eastAsia="ar-SA"/>
    </w:rPr>
  </w:style>
  <w:style w:type="paragraph" w:styleId="Kommentaremne">
    <w:name w:val="annotation subject"/>
    <w:basedOn w:val="Merknadstekst"/>
    <w:next w:val="Merknadstekst"/>
    <w:link w:val="KommentaremneTegn"/>
    <w:uiPriority w:val="99"/>
    <w:semiHidden/>
    <w:unhideWhenUsed/>
    <w:rsid w:val="00394C05"/>
    <w:rPr>
      <w:bCs/>
    </w:rPr>
  </w:style>
  <w:style w:type="character" w:customStyle="1" w:styleId="KommentaremneTegn">
    <w:name w:val="Kommentaremne Tegn"/>
    <w:basedOn w:val="MerknadstekstTegn"/>
    <w:link w:val="Kommentaremne"/>
    <w:uiPriority w:val="99"/>
    <w:semiHidden/>
    <w:rsid w:val="00394C05"/>
    <w:rPr>
      <w:b/>
      <w:bCs/>
      <w:lang w:eastAsia="ar-SA"/>
    </w:rPr>
  </w:style>
  <w:style w:type="table" w:styleId="Tabellrutenett">
    <w:name w:val="Table Grid"/>
    <w:basedOn w:val="Vanligtabell"/>
    <w:uiPriority w:val="59"/>
    <w:rsid w:val="0087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829339">
      <w:bodyDiv w:val="1"/>
      <w:marLeft w:val="0"/>
      <w:marRight w:val="0"/>
      <w:marTop w:val="0"/>
      <w:marBottom w:val="0"/>
      <w:divBdr>
        <w:top w:val="none" w:sz="0" w:space="0" w:color="auto"/>
        <w:left w:val="none" w:sz="0" w:space="0" w:color="auto"/>
        <w:bottom w:val="none" w:sz="0" w:space="0" w:color="auto"/>
        <w:right w:val="none" w:sz="0" w:space="0" w:color="auto"/>
      </w:divBdr>
    </w:div>
    <w:div w:id="324355421">
      <w:bodyDiv w:val="1"/>
      <w:marLeft w:val="0"/>
      <w:marRight w:val="0"/>
      <w:marTop w:val="0"/>
      <w:marBottom w:val="0"/>
      <w:divBdr>
        <w:top w:val="none" w:sz="0" w:space="0" w:color="auto"/>
        <w:left w:val="none" w:sz="0" w:space="0" w:color="auto"/>
        <w:bottom w:val="none" w:sz="0" w:space="0" w:color="auto"/>
        <w:right w:val="none" w:sz="0" w:space="0" w:color="auto"/>
      </w:divBdr>
    </w:div>
    <w:div w:id="604267598">
      <w:bodyDiv w:val="1"/>
      <w:marLeft w:val="0"/>
      <w:marRight w:val="0"/>
      <w:marTop w:val="0"/>
      <w:marBottom w:val="0"/>
      <w:divBdr>
        <w:top w:val="none" w:sz="0" w:space="0" w:color="auto"/>
        <w:left w:val="none" w:sz="0" w:space="0" w:color="auto"/>
        <w:bottom w:val="none" w:sz="0" w:space="0" w:color="auto"/>
        <w:right w:val="none" w:sz="0" w:space="0" w:color="auto"/>
      </w:divBdr>
    </w:div>
    <w:div w:id="850068529">
      <w:bodyDiv w:val="1"/>
      <w:marLeft w:val="0"/>
      <w:marRight w:val="0"/>
      <w:marTop w:val="0"/>
      <w:marBottom w:val="0"/>
      <w:divBdr>
        <w:top w:val="none" w:sz="0" w:space="0" w:color="auto"/>
        <w:left w:val="none" w:sz="0" w:space="0" w:color="auto"/>
        <w:bottom w:val="none" w:sz="0" w:space="0" w:color="auto"/>
        <w:right w:val="none" w:sz="0" w:space="0" w:color="auto"/>
      </w:divBdr>
    </w:div>
    <w:div w:id="1301496473">
      <w:bodyDiv w:val="1"/>
      <w:marLeft w:val="0"/>
      <w:marRight w:val="0"/>
      <w:marTop w:val="0"/>
      <w:marBottom w:val="0"/>
      <w:divBdr>
        <w:top w:val="none" w:sz="0" w:space="0" w:color="auto"/>
        <w:left w:val="none" w:sz="0" w:space="0" w:color="auto"/>
        <w:bottom w:val="none" w:sz="0" w:space="0" w:color="auto"/>
        <w:right w:val="none" w:sz="0" w:space="0" w:color="auto"/>
      </w:divBdr>
    </w:div>
    <w:div w:id="1377968970">
      <w:bodyDiv w:val="1"/>
      <w:marLeft w:val="0"/>
      <w:marRight w:val="0"/>
      <w:marTop w:val="0"/>
      <w:marBottom w:val="0"/>
      <w:divBdr>
        <w:top w:val="none" w:sz="0" w:space="0" w:color="auto"/>
        <w:left w:val="none" w:sz="0" w:space="0" w:color="auto"/>
        <w:bottom w:val="none" w:sz="0" w:space="0" w:color="auto"/>
        <w:right w:val="none" w:sz="0" w:space="0" w:color="auto"/>
      </w:divBdr>
    </w:div>
    <w:div w:id="1570576577">
      <w:bodyDiv w:val="1"/>
      <w:marLeft w:val="0"/>
      <w:marRight w:val="0"/>
      <w:marTop w:val="0"/>
      <w:marBottom w:val="0"/>
      <w:divBdr>
        <w:top w:val="none" w:sz="0" w:space="0" w:color="auto"/>
        <w:left w:val="none" w:sz="0" w:space="0" w:color="auto"/>
        <w:bottom w:val="none" w:sz="0" w:space="0" w:color="auto"/>
        <w:right w:val="none" w:sz="0" w:space="0" w:color="auto"/>
      </w:divBdr>
    </w:div>
    <w:div w:id="20750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ten\Lokale%20innstillinger\Temporary%20Internet%20Files\OLK67\%20%20%20%20%20Styrem&#248;teprotokoll%2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DA697106B7148B8C2845BBB89B517" ma:contentTypeVersion="8" ma:contentTypeDescription="Create a new document." ma:contentTypeScope="" ma:versionID="2e7b12d24a370d6279e742508fdbaac8">
  <xsd:schema xmlns:xsd="http://www.w3.org/2001/XMLSchema" xmlns:xs="http://www.w3.org/2001/XMLSchema" xmlns:p="http://schemas.microsoft.com/office/2006/metadata/properties" xmlns:ns3="a994dc3a-7321-47c5-89a6-317f7e6f28d1" targetNamespace="http://schemas.microsoft.com/office/2006/metadata/properties" ma:root="true" ma:fieldsID="5e801255a60425d1aac5b1081562155d" ns3:_="">
    <xsd:import namespace="a994dc3a-7321-47c5-89a6-317f7e6f28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4dc3a-7321-47c5-89a6-317f7e6f2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B736A-2309-4F96-94E5-E134461DA332}">
  <ds:schemaRefs>
    <ds:schemaRef ds:uri="http://schemas.microsoft.com/sharepoint/v3/contenttype/forms"/>
  </ds:schemaRefs>
</ds:datastoreItem>
</file>

<file path=customXml/itemProps2.xml><?xml version="1.0" encoding="utf-8"?>
<ds:datastoreItem xmlns:ds="http://schemas.openxmlformats.org/officeDocument/2006/customXml" ds:itemID="{5548360D-5B63-4D20-92C5-60C558477220}">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994dc3a-7321-47c5-89a6-317f7e6f28d1"/>
    <ds:schemaRef ds:uri="http://www.w3.org/XML/1998/namespace"/>
    <ds:schemaRef ds:uri="http://purl.org/dc/dcmitype/"/>
  </ds:schemaRefs>
</ds:datastoreItem>
</file>

<file path=customXml/itemProps3.xml><?xml version="1.0" encoding="utf-8"?>
<ds:datastoreItem xmlns:ds="http://schemas.openxmlformats.org/officeDocument/2006/customXml" ds:itemID="{96CD1031-4E38-4BE4-AE4F-B1432CE2B2FF}">
  <ds:schemaRefs>
    <ds:schemaRef ds:uri="http://schemas.openxmlformats.org/officeDocument/2006/bibliography"/>
  </ds:schemaRefs>
</ds:datastoreItem>
</file>

<file path=customXml/itemProps4.xml><?xml version="1.0" encoding="utf-8"?>
<ds:datastoreItem xmlns:ds="http://schemas.openxmlformats.org/officeDocument/2006/customXml" ds:itemID="{F0400C63-A0D6-4C75-91D8-71B22A8A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4dc3a-7321-47c5-89a6-317f7e6f2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Styremøteprotokoll (3)</Template>
  <TotalTime>0</TotalTime>
  <Pages>9</Pages>
  <Words>1919</Words>
  <Characters>10172</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INNKALLING TIL STYREMØTE I VEST-AGDER-MUSEET IKS</vt:lpstr>
    </vt:vector>
  </TitlesOfParts>
  <Company>VAF</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TIL STYREMØTE I VEST-AGDER-MUSEET IKS</dc:title>
  <dc:creator>Morten Westvik</dc:creator>
  <cp:lastModifiedBy>Eikeland, Gro</cp:lastModifiedBy>
  <cp:revision>28</cp:revision>
  <cp:lastPrinted>2024-10-25T13:23:00Z</cp:lastPrinted>
  <dcterms:created xsi:type="dcterms:W3CDTF">2024-10-23T15:00:00Z</dcterms:created>
  <dcterms:modified xsi:type="dcterms:W3CDTF">2024-10-31T13:48:00Z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0x010100566DA697106B7148B8C2845BBB89B517</vt:lpwstr>
  </property>
</Properties>
</file>